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42F" w:rsidRPr="000B3F2B" w:rsidRDefault="001E0036" w:rsidP="000B3F2B">
      <w:pPr>
        <w:pStyle w:val="1"/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ПРИГЛАШЕНИЕ</w:t>
      </w:r>
    </w:p>
    <w:p w:rsidR="001E0036" w:rsidRPr="00040A40" w:rsidRDefault="003D642F" w:rsidP="000B3F2B">
      <w:pPr>
        <w:pStyle w:val="1"/>
        <w:ind w:firstLine="454"/>
        <w:jc w:val="center"/>
        <w:rPr>
          <w:b/>
          <w:i/>
          <w:sz w:val="28"/>
          <w:szCs w:val="28"/>
        </w:rPr>
      </w:pPr>
      <w:r w:rsidRPr="00040A40">
        <w:rPr>
          <w:b/>
          <w:i/>
          <w:sz w:val="28"/>
          <w:szCs w:val="28"/>
        </w:rPr>
        <w:t xml:space="preserve">на участие </w:t>
      </w:r>
      <w:r w:rsidR="004A336B" w:rsidRPr="00040A40">
        <w:rPr>
          <w:b/>
          <w:i/>
          <w:sz w:val="28"/>
          <w:szCs w:val="28"/>
        </w:rPr>
        <w:t xml:space="preserve">в маркетинговых исследованиях </w:t>
      </w:r>
      <w:r w:rsidR="005D63C5" w:rsidRPr="00040A40">
        <w:rPr>
          <w:b/>
          <w:i/>
          <w:sz w:val="28"/>
          <w:szCs w:val="28"/>
        </w:rPr>
        <w:t xml:space="preserve">№ </w:t>
      </w:r>
      <w:r w:rsidR="00872D88">
        <w:rPr>
          <w:b/>
          <w:i/>
          <w:sz w:val="28"/>
          <w:szCs w:val="28"/>
        </w:rPr>
        <w:t>18</w:t>
      </w:r>
      <w:r w:rsidR="00C23734" w:rsidRPr="00040A40">
        <w:rPr>
          <w:b/>
          <w:i/>
          <w:sz w:val="28"/>
          <w:szCs w:val="28"/>
        </w:rPr>
        <w:t>-2020</w:t>
      </w:r>
    </w:p>
    <w:p w:rsidR="003D642F" w:rsidRPr="000B3F2B" w:rsidRDefault="003D642F" w:rsidP="000B3F2B">
      <w:pPr>
        <w:ind w:firstLine="454"/>
        <w:rPr>
          <w:sz w:val="28"/>
          <w:szCs w:val="28"/>
        </w:rPr>
      </w:pP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ОАО «Гроднохлебпром» приглашает принять участие </w:t>
      </w:r>
      <w:r w:rsidR="00230D34" w:rsidRPr="000B3F2B">
        <w:rPr>
          <w:sz w:val="28"/>
          <w:szCs w:val="28"/>
        </w:rPr>
        <w:t xml:space="preserve">в </w:t>
      </w:r>
      <w:r w:rsidR="003D642F" w:rsidRPr="000B3F2B">
        <w:rPr>
          <w:sz w:val="28"/>
          <w:szCs w:val="28"/>
        </w:rPr>
        <w:t>маркетинговых исследовани</w:t>
      </w:r>
      <w:r w:rsidR="00230D34" w:rsidRPr="000B3F2B">
        <w:rPr>
          <w:sz w:val="28"/>
          <w:szCs w:val="28"/>
        </w:rPr>
        <w:t>ях</w:t>
      </w:r>
      <w:r w:rsidR="005D63C5" w:rsidRPr="000B3F2B">
        <w:rPr>
          <w:sz w:val="28"/>
          <w:szCs w:val="28"/>
        </w:rPr>
        <w:t xml:space="preserve"> на закупку </w:t>
      </w:r>
      <w:r w:rsidR="001D4393" w:rsidRPr="000B3F2B">
        <w:rPr>
          <w:i/>
          <w:sz w:val="28"/>
          <w:szCs w:val="28"/>
        </w:rPr>
        <w:t>в июне-сентябре 2020</w:t>
      </w:r>
      <w:r w:rsidR="001D4393" w:rsidRPr="000B3F2B">
        <w:rPr>
          <w:sz w:val="28"/>
          <w:szCs w:val="28"/>
        </w:rPr>
        <w:t xml:space="preserve"> </w:t>
      </w:r>
      <w:r w:rsidR="00051049" w:rsidRPr="00051049">
        <w:rPr>
          <w:i/>
          <w:sz w:val="28"/>
          <w:szCs w:val="28"/>
        </w:rPr>
        <w:t>г.</w:t>
      </w:r>
      <w:r w:rsidR="00051049">
        <w:rPr>
          <w:sz w:val="28"/>
          <w:szCs w:val="28"/>
        </w:rPr>
        <w:t xml:space="preserve"> </w:t>
      </w:r>
      <w:r w:rsidR="005D63C5" w:rsidRPr="000B3F2B">
        <w:rPr>
          <w:sz w:val="28"/>
          <w:szCs w:val="28"/>
        </w:rPr>
        <w:t>следующих товаров</w:t>
      </w:r>
      <w:r w:rsidR="003D642F" w:rsidRPr="000B3F2B">
        <w:rPr>
          <w:sz w:val="28"/>
          <w:szCs w:val="28"/>
        </w:rPr>
        <w:t>:</w:t>
      </w:r>
    </w:p>
    <w:p w:rsidR="00700347" w:rsidRPr="000B3F2B" w:rsidRDefault="00C436C0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- </w:t>
      </w:r>
      <w:r w:rsidR="00872D88" w:rsidRPr="00872D88">
        <w:rPr>
          <w:i/>
          <w:sz w:val="30"/>
          <w:szCs w:val="30"/>
        </w:rPr>
        <w:t xml:space="preserve">пакет полипропиленовый для упаковки хлебобулочных изделий, толщиной </w:t>
      </w:r>
      <w:r w:rsidR="00872D88" w:rsidRPr="00872D88">
        <w:rPr>
          <w:b/>
          <w:i/>
          <w:sz w:val="30"/>
          <w:szCs w:val="30"/>
        </w:rPr>
        <w:t>25</w:t>
      </w:r>
      <w:r w:rsidR="00872D88" w:rsidRPr="00872D88">
        <w:rPr>
          <w:i/>
          <w:sz w:val="30"/>
          <w:szCs w:val="30"/>
        </w:rPr>
        <w:t xml:space="preserve"> </w:t>
      </w:r>
      <w:r w:rsidR="00872D88" w:rsidRPr="00872D88">
        <w:rPr>
          <w:b/>
          <w:i/>
          <w:sz w:val="30"/>
          <w:szCs w:val="30"/>
        </w:rPr>
        <w:t>мкм</w:t>
      </w:r>
      <w:r w:rsidR="00872D88">
        <w:rPr>
          <w:b/>
          <w:i/>
          <w:sz w:val="30"/>
          <w:szCs w:val="30"/>
        </w:rPr>
        <w:t>,</w:t>
      </w:r>
      <w:r w:rsidR="00872D88" w:rsidRPr="00872D88">
        <w:rPr>
          <w:i/>
          <w:sz w:val="30"/>
          <w:szCs w:val="30"/>
        </w:rPr>
        <w:t xml:space="preserve"> с цветной печатью (цветность</w:t>
      </w:r>
      <w:r w:rsidR="00872D88" w:rsidRPr="00872D88">
        <w:rPr>
          <w:b/>
          <w:i/>
          <w:sz w:val="30"/>
          <w:szCs w:val="30"/>
        </w:rPr>
        <w:t xml:space="preserve"> 6+6</w:t>
      </w:r>
      <w:r w:rsidR="00872D88" w:rsidRPr="00872D88">
        <w:rPr>
          <w:i/>
          <w:sz w:val="30"/>
          <w:szCs w:val="30"/>
        </w:rPr>
        <w:t>) и</w:t>
      </w:r>
      <w:r w:rsidR="00872D88" w:rsidRPr="00872D88">
        <w:rPr>
          <w:b/>
          <w:i/>
          <w:sz w:val="30"/>
          <w:szCs w:val="30"/>
        </w:rPr>
        <w:t xml:space="preserve"> </w:t>
      </w:r>
      <w:r w:rsidR="00872D88" w:rsidRPr="00872D88">
        <w:rPr>
          <w:i/>
          <w:sz w:val="30"/>
          <w:szCs w:val="30"/>
        </w:rPr>
        <w:t xml:space="preserve">вентиляционными отверстиями </w:t>
      </w:r>
      <w:r w:rsidR="00872D88" w:rsidRPr="00872D88">
        <w:rPr>
          <w:b/>
          <w:i/>
          <w:sz w:val="30"/>
          <w:szCs w:val="30"/>
        </w:rPr>
        <w:t>«Хлеб ЛИТОВСКИЙ 0,35 кг нарезанный</w:t>
      </w:r>
      <w:r w:rsidR="00872D88" w:rsidRPr="00872D88">
        <w:rPr>
          <w:i/>
          <w:sz w:val="30"/>
          <w:szCs w:val="30"/>
        </w:rPr>
        <w:t xml:space="preserve">», размер </w:t>
      </w:r>
      <w:r w:rsidR="00872D88" w:rsidRPr="00872D88">
        <w:rPr>
          <w:b/>
          <w:i/>
          <w:sz w:val="30"/>
          <w:szCs w:val="30"/>
        </w:rPr>
        <w:t xml:space="preserve">300*300*40+40 мм., </w:t>
      </w:r>
      <w:r w:rsidR="00872D88" w:rsidRPr="00872D88">
        <w:rPr>
          <w:i/>
          <w:sz w:val="30"/>
          <w:szCs w:val="30"/>
        </w:rPr>
        <w:t>с технологическими отверстиями</w:t>
      </w:r>
      <w:r w:rsidR="00872D88" w:rsidRPr="00872D88">
        <w:rPr>
          <w:b/>
          <w:i/>
          <w:sz w:val="30"/>
          <w:szCs w:val="30"/>
        </w:rPr>
        <w:t xml:space="preserve"> </w:t>
      </w:r>
      <w:r w:rsidR="00872D88" w:rsidRPr="00872D88">
        <w:rPr>
          <w:i/>
          <w:sz w:val="30"/>
          <w:szCs w:val="30"/>
        </w:rPr>
        <w:t>для машинной упаковки.</w:t>
      </w:r>
      <w:r w:rsidR="00D339A6" w:rsidRPr="00872D88">
        <w:rPr>
          <w:b/>
          <w:i/>
          <w:sz w:val="28"/>
          <w:szCs w:val="28"/>
        </w:rPr>
        <w:t xml:space="preserve"> </w:t>
      </w:r>
      <w:r w:rsidR="008A2363">
        <w:rPr>
          <w:i/>
          <w:sz w:val="28"/>
          <w:szCs w:val="28"/>
        </w:rPr>
        <w:t>Е</w:t>
      </w:r>
      <w:r w:rsidR="00D339A6" w:rsidRPr="00872D88">
        <w:rPr>
          <w:i/>
          <w:sz w:val="28"/>
          <w:szCs w:val="28"/>
        </w:rPr>
        <w:t>диница измерения –</w:t>
      </w:r>
      <w:r w:rsidR="00D339A6" w:rsidRPr="00872D88">
        <w:rPr>
          <w:b/>
          <w:i/>
          <w:sz w:val="28"/>
          <w:szCs w:val="28"/>
        </w:rPr>
        <w:t xml:space="preserve"> 1 </w:t>
      </w:r>
      <w:r w:rsidR="00872D88" w:rsidRPr="00872D88">
        <w:rPr>
          <w:b/>
          <w:i/>
          <w:sz w:val="28"/>
          <w:szCs w:val="28"/>
        </w:rPr>
        <w:t>тыс. шт.</w:t>
      </w:r>
      <w:r w:rsidR="008A2363">
        <w:rPr>
          <w:b/>
          <w:i/>
          <w:sz w:val="28"/>
          <w:szCs w:val="28"/>
        </w:rPr>
        <w:t xml:space="preserve">, </w:t>
      </w:r>
      <w:r w:rsidR="008A2363" w:rsidRPr="008A2363">
        <w:rPr>
          <w:i/>
          <w:sz w:val="28"/>
          <w:szCs w:val="28"/>
        </w:rPr>
        <w:t>о</w:t>
      </w:r>
      <w:r w:rsidR="008A2363" w:rsidRPr="00872D88">
        <w:rPr>
          <w:i/>
          <w:sz w:val="28"/>
          <w:szCs w:val="28"/>
        </w:rPr>
        <w:t>бъём поставки</w:t>
      </w:r>
      <w:r w:rsidR="008A2363" w:rsidRPr="00872D88">
        <w:rPr>
          <w:b/>
          <w:i/>
          <w:sz w:val="28"/>
          <w:szCs w:val="28"/>
        </w:rPr>
        <w:t xml:space="preserve"> 300</w:t>
      </w:r>
      <w:r w:rsidR="008A2363">
        <w:rPr>
          <w:b/>
          <w:i/>
          <w:sz w:val="28"/>
          <w:szCs w:val="28"/>
        </w:rPr>
        <w:t xml:space="preserve"> тыс.шт.</w:t>
      </w: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Сведения о Заказчике (</w:t>
      </w:r>
      <w:r w:rsidR="003C1109" w:rsidRPr="000B3F2B">
        <w:rPr>
          <w:sz w:val="28"/>
          <w:szCs w:val="28"/>
        </w:rPr>
        <w:t>П</w:t>
      </w:r>
      <w:r w:rsidR="001D4393" w:rsidRPr="000B3F2B">
        <w:rPr>
          <w:sz w:val="28"/>
          <w:szCs w:val="28"/>
        </w:rPr>
        <w:t>олучателе</w:t>
      </w:r>
      <w:r w:rsidRPr="000B3F2B">
        <w:rPr>
          <w:sz w:val="28"/>
          <w:szCs w:val="28"/>
        </w:rPr>
        <w:t>):</w:t>
      </w:r>
    </w:p>
    <w:p w:rsidR="001E0036" w:rsidRPr="000B3F2B" w:rsidRDefault="001E0036" w:rsidP="000B3F2B">
      <w:pPr>
        <w:pStyle w:val="a3"/>
        <w:spacing w:after="0"/>
        <w:ind w:firstLine="454"/>
        <w:jc w:val="both"/>
        <w:rPr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1. Полное наименование организации: </w:t>
      </w:r>
      <w:r w:rsidRPr="00051049">
        <w:rPr>
          <w:b/>
          <w:i/>
          <w:sz w:val="28"/>
          <w:szCs w:val="28"/>
          <w:u w:val="single"/>
        </w:rPr>
        <w:t>Открытое акционерное общество «Гроднохлебпром».</w:t>
      </w:r>
    </w:p>
    <w:p w:rsidR="001E0036" w:rsidRPr="00051049" w:rsidRDefault="001E0036" w:rsidP="000B3F2B">
      <w:pPr>
        <w:ind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 xml:space="preserve">2. Юридический адрес: </w:t>
      </w:r>
      <w:r w:rsidR="00AA31AD" w:rsidRPr="00AA31AD">
        <w:rPr>
          <w:i/>
          <w:sz w:val="28"/>
          <w:szCs w:val="28"/>
          <w:u w:val="single"/>
        </w:rPr>
        <w:t xml:space="preserve">230005, </w:t>
      </w:r>
      <w:r w:rsidRPr="00AA31AD">
        <w:rPr>
          <w:i/>
          <w:sz w:val="28"/>
          <w:szCs w:val="28"/>
          <w:u w:val="single"/>
        </w:rPr>
        <w:t>г</w:t>
      </w:r>
      <w:r w:rsidRPr="00051049">
        <w:rPr>
          <w:i/>
          <w:sz w:val="28"/>
          <w:szCs w:val="28"/>
          <w:u w:val="single"/>
        </w:rPr>
        <w:t>. Гродно ул. Дзержинского, 52.</w:t>
      </w:r>
    </w:p>
    <w:p w:rsidR="001E0036" w:rsidRPr="00051049" w:rsidRDefault="001E0036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3. Банковские реквизиты организатора: </w:t>
      </w:r>
      <w:r w:rsidRPr="00051049">
        <w:rPr>
          <w:i/>
          <w:sz w:val="28"/>
          <w:szCs w:val="28"/>
          <w:u w:val="single"/>
        </w:rPr>
        <w:t xml:space="preserve">р/с </w:t>
      </w:r>
      <w:r w:rsidRPr="00051049">
        <w:rPr>
          <w:i/>
          <w:sz w:val="28"/>
          <w:szCs w:val="28"/>
          <w:u w:val="single"/>
          <w:lang w:val="en-US"/>
        </w:rPr>
        <w:t>BY</w:t>
      </w:r>
      <w:r w:rsidRPr="00051049">
        <w:rPr>
          <w:i/>
          <w:sz w:val="28"/>
          <w:szCs w:val="28"/>
          <w:u w:val="single"/>
        </w:rPr>
        <w:t>89</w:t>
      </w:r>
      <w:r w:rsidRPr="00051049">
        <w:rPr>
          <w:i/>
          <w:sz w:val="28"/>
          <w:szCs w:val="28"/>
          <w:u w:val="single"/>
          <w:lang w:val="en-US"/>
        </w:rPr>
        <w:t>BAPB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3012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2000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6001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>4000</w:t>
      </w:r>
      <w:r w:rsidR="00051049">
        <w:rPr>
          <w:i/>
          <w:sz w:val="28"/>
          <w:szCs w:val="28"/>
          <w:u w:val="single"/>
        </w:rPr>
        <w:t xml:space="preserve"> </w:t>
      </w:r>
      <w:r w:rsidRPr="00051049">
        <w:rPr>
          <w:i/>
          <w:sz w:val="28"/>
          <w:szCs w:val="28"/>
          <w:u w:val="single"/>
        </w:rPr>
        <w:t xml:space="preserve">0000 ОАО «Белагропромбанк», БИК </w:t>
      </w:r>
      <w:r w:rsidRPr="00051049">
        <w:rPr>
          <w:i/>
          <w:sz w:val="28"/>
          <w:szCs w:val="28"/>
          <w:u w:val="single"/>
          <w:lang w:val="en-US"/>
        </w:rPr>
        <w:t>BAPBBY</w:t>
      </w:r>
      <w:r w:rsidR="00051049">
        <w:rPr>
          <w:i/>
          <w:sz w:val="28"/>
          <w:szCs w:val="28"/>
          <w:u w:val="single"/>
        </w:rPr>
        <w:t>2Х;</w:t>
      </w:r>
      <w:r w:rsidRPr="00051049">
        <w:rPr>
          <w:i/>
          <w:sz w:val="28"/>
          <w:szCs w:val="28"/>
          <w:u w:val="single"/>
        </w:rPr>
        <w:t xml:space="preserve"> УНП 500024239; ОКПО </w:t>
      </w:r>
      <w:r w:rsidRPr="00051049">
        <w:rPr>
          <w:i/>
          <w:spacing w:val="-5"/>
          <w:w w:val="104"/>
          <w:sz w:val="28"/>
          <w:szCs w:val="28"/>
          <w:u w:val="single"/>
        </w:rPr>
        <w:t>05542295</w:t>
      </w:r>
      <w:r w:rsidRPr="00051049">
        <w:rPr>
          <w:i/>
          <w:sz w:val="28"/>
          <w:szCs w:val="28"/>
          <w:u w:val="single"/>
        </w:rPr>
        <w:t>3.</w:t>
      </w:r>
    </w:p>
    <w:p w:rsidR="008D1D43" w:rsidRPr="000B3F2B" w:rsidRDefault="001E0036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4. Фамилия ответственного </w:t>
      </w:r>
      <w:r w:rsidR="00637D46" w:rsidRPr="000B3F2B">
        <w:rPr>
          <w:sz w:val="28"/>
          <w:szCs w:val="28"/>
        </w:rPr>
        <w:t>исполнителя</w:t>
      </w:r>
      <w:r w:rsidR="00E83370">
        <w:rPr>
          <w:sz w:val="28"/>
          <w:szCs w:val="28"/>
        </w:rPr>
        <w:t>, контактные телефоны</w:t>
      </w:r>
      <w:r w:rsidRPr="000B3F2B">
        <w:rPr>
          <w:sz w:val="28"/>
          <w:szCs w:val="28"/>
        </w:rPr>
        <w:t xml:space="preserve">: </w:t>
      </w:r>
    </w:p>
    <w:p w:rsidR="001E0036" w:rsidRPr="000B3F2B" w:rsidRDefault="00E83370" w:rsidP="000B3F2B">
      <w:pPr>
        <w:ind w:firstLine="454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</w:t>
      </w:r>
      <w:r w:rsidR="003C1109" w:rsidRPr="00051049">
        <w:rPr>
          <w:i/>
          <w:sz w:val="28"/>
          <w:szCs w:val="28"/>
        </w:rPr>
        <w:t>с</w:t>
      </w:r>
      <w:r w:rsidR="008D1D43" w:rsidRPr="00051049">
        <w:rPr>
          <w:i/>
          <w:sz w:val="28"/>
          <w:szCs w:val="28"/>
        </w:rPr>
        <w:t xml:space="preserve">пециалист по организации закупок </w:t>
      </w:r>
      <w:r w:rsidR="008D1D43" w:rsidRPr="008A2363">
        <w:rPr>
          <w:b/>
          <w:i/>
          <w:sz w:val="28"/>
          <w:szCs w:val="28"/>
        </w:rPr>
        <w:t>Пинчук И.А.,</w:t>
      </w:r>
      <w:r w:rsidR="008D1D43" w:rsidRPr="00051049">
        <w:rPr>
          <w:i/>
          <w:sz w:val="28"/>
          <w:szCs w:val="28"/>
        </w:rPr>
        <w:t xml:space="preserve"> тел/факс </w:t>
      </w:r>
      <w:r w:rsidR="008D1D43" w:rsidRPr="00051049">
        <w:rPr>
          <w:i/>
          <w:sz w:val="28"/>
          <w:szCs w:val="28"/>
          <w:u w:val="single"/>
        </w:rPr>
        <w:t xml:space="preserve">80152 </w:t>
      </w:r>
      <w:r w:rsidR="001E0036" w:rsidRPr="00051049">
        <w:rPr>
          <w:i/>
          <w:sz w:val="28"/>
          <w:szCs w:val="28"/>
          <w:u w:val="single"/>
        </w:rPr>
        <w:t>74 44 81</w:t>
      </w:r>
      <w:r w:rsidR="001325A7">
        <w:rPr>
          <w:i/>
          <w:sz w:val="28"/>
          <w:szCs w:val="28"/>
          <w:u w:val="single"/>
        </w:rPr>
        <w:t>.</w:t>
      </w:r>
      <w:r w:rsidR="003D642F" w:rsidRPr="000B3F2B">
        <w:rPr>
          <w:sz w:val="28"/>
          <w:szCs w:val="28"/>
          <w:u w:val="single"/>
        </w:rPr>
        <w:t xml:space="preserve"> 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5</w:t>
      </w:r>
      <w:r w:rsidR="001E0036" w:rsidRPr="000B3F2B">
        <w:rPr>
          <w:sz w:val="28"/>
          <w:szCs w:val="28"/>
        </w:rPr>
        <w:t xml:space="preserve">. Источник финансирования: </w:t>
      </w:r>
      <w:r w:rsidR="001E0036" w:rsidRPr="008A2363">
        <w:rPr>
          <w:b/>
          <w:i/>
          <w:sz w:val="28"/>
          <w:szCs w:val="28"/>
          <w:u w:val="single"/>
        </w:rPr>
        <w:t>собственные средства</w:t>
      </w:r>
      <w:r w:rsidR="004624C7" w:rsidRPr="000B3F2B">
        <w:rPr>
          <w:i/>
          <w:sz w:val="28"/>
          <w:szCs w:val="28"/>
          <w:u w:val="single"/>
        </w:rPr>
        <w:t xml:space="preserve"> ОАО «Гроднохлебпром»</w:t>
      </w:r>
      <w:r w:rsidR="001E0036" w:rsidRPr="000B3F2B">
        <w:rPr>
          <w:sz w:val="28"/>
          <w:szCs w:val="28"/>
        </w:rPr>
        <w:t>.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6</w:t>
      </w:r>
      <w:r w:rsidR="001E0036" w:rsidRPr="000B3F2B">
        <w:rPr>
          <w:sz w:val="28"/>
          <w:szCs w:val="28"/>
        </w:rPr>
        <w:t xml:space="preserve">. Порядок получения документации для переговоров: </w:t>
      </w:r>
      <w:r w:rsidR="001E0036" w:rsidRPr="00051049">
        <w:rPr>
          <w:i/>
          <w:sz w:val="28"/>
          <w:szCs w:val="28"/>
          <w:u w:val="single"/>
        </w:rPr>
        <w:t>по электронной почте</w:t>
      </w:r>
      <w:r w:rsidRPr="00051049">
        <w:rPr>
          <w:i/>
          <w:sz w:val="28"/>
          <w:szCs w:val="28"/>
          <w:u w:val="single"/>
        </w:rPr>
        <w:t xml:space="preserve"> </w:t>
      </w:r>
      <w:hyperlink r:id="rId6" w:history="1">
        <w:r w:rsidRPr="00051049">
          <w:rPr>
            <w:rStyle w:val="a7"/>
            <w:i/>
            <w:sz w:val="28"/>
            <w:szCs w:val="28"/>
          </w:rPr>
          <w:t>snabgenie-hlebprom-grodno@tut.by</w:t>
        </w:r>
      </w:hyperlink>
      <w:r w:rsidRPr="00051049">
        <w:rPr>
          <w:rStyle w:val="a7"/>
          <w:i/>
          <w:sz w:val="28"/>
          <w:szCs w:val="28"/>
        </w:rPr>
        <w:t xml:space="preserve"> </w:t>
      </w:r>
      <w:r w:rsidRPr="00051049">
        <w:rPr>
          <w:rStyle w:val="a7"/>
          <w:i/>
          <w:color w:val="auto"/>
          <w:sz w:val="28"/>
          <w:szCs w:val="28"/>
        </w:rPr>
        <w:t>или</w:t>
      </w:r>
      <w:r w:rsidRPr="00051049">
        <w:rPr>
          <w:rStyle w:val="a7"/>
          <w:i/>
          <w:sz w:val="28"/>
          <w:szCs w:val="28"/>
        </w:rPr>
        <w:t xml:space="preserve"> </w:t>
      </w:r>
      <w:r w:rsidR="001E0036" w:rsidRPr="00051049">
        <w:rPr>
          <w:i/>
          <w:sz w:val="28"/>
          <w:szCs w:val="28"/>
          <w:u w:val="single"/>
        </w:rPr>
        <w:t>факсимильной связи</w:t>
      </w:r>
      <w:r w:rsidRPr="00051049">
        <w:rPr>
          <w:i/>
          <w:sz w:val="28"/>
          <w:szCs w:val="28"/>
          <w:u w:val="single"/>
        </w:rPr>
        <w:t xml:space="preserve"> 8-0152-744481</w:t>
      </w:r>
      <w:r w:rsidR="001E0036" w:rsidRPr="00051049">
        <w:rPr>
          <w:i/>
          <w:sz w:val="28"/>
          <w:szCs w:val="28"/>
          <w:u w:val="single"/>
        </w:rPr>
        <w:t>.</w:t>
      </w:r>
    </w:p>
    <w:p w:rsidR="001E0036" w:rsidRPr="000B3F2B" w:rsidRDefault="003D642F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7</w:t>
      </w:r>
      <w:r w:rsidR="001E0036" w:rsidRPr="000B3F2B">
        <w:rPr>
          <w:sz w:val="28"/>
          <w:szCs w:val="28"/>
        </w:rPr>
        <w:t xml:space="preserve">. Срок предоставления предложений участников: </w:t>
      </w:r>
      <w:r w:rsidR="00895A89" w:rsidRPr="00872D88">
        <w:rPr>
          <w:b/>
          <w:i/>
          <w:sz w:val="28"/>
          <w:szCs w:val="28"/>
        </w:rPr>
        <w:t xml:space="preserve">до </w:t>
      </w:r>
      <w:r w:rsidR="00872D88" w:rsidRPr="00872D88">
        <w:rPr>
          <w:b/>
          <w:i/>
          <w:sz w:val="28"/>
          <w:szCs w:val="28"/>
        </w:rPr>
        <w:t>12</w:t>
      </w:r>
      <w:r w:rsidR="00AF753B" w:rsidRPr="00872D88">
        <w:rPr>
          <w:b/>
          <w:i/>
          <w:sz w:val="28"/>
          <w:szCs w:val="28"/>
        </w:rPr>
        <w:t>.0</w:t>
      </w:r>
      <w:r w:rsidR="008D1D43" w:rsidRPr="00872D88">
        <w:rPr>
          <w:b/>
          <w:i/>
          <w:sz w:val="28"/>
          <w:szCs w:val="28"/>
        </w:rPr>
        <w:t>6</w:t>
      </w:r>
      <w:r w:rsidR="00AF753B" w:rsidRPr="00872D88">
        <w:rPr>
          <w:b/>
          <w:i/>
          <w:sz w:val="28"/>
          <w:szCs w:val="28"/>
        </w:rPr>
        <w:t>.2020</w:t>
      </w:r>
      <w:r w:rsidR="00051049" w:rsidRPr="00872D88">
        <w:rPr>
          <w:b/>
          <w:i/>
          <w:sz w:val="28"/>
          <w:szCs w:val="28"/>
        </w:rPr>
        <w:t>.</w:t>
      </w:r>
    </w:p>
    <w:p w:rsidR="00A102AF" w:rsidRPr="000B3F2B" w:rsidRDefault="00895A89" w:rsidP="000B3F2B">
      <w:pPr>
        <w:ind w:firstLine="454"/>
        <w:jc w:val="both"/>
        <w:rPr>
          <w:sz w:val="28"/>
          <w:szCs w:val="28"/>
          <w:u w:val="single"/>
        </w:rPr>
      </w:pPr>
      <w:r w:rsidRPr="000B3F2B">
        <w:rPr>
          <w:sz w:val="28"/>
          <w:szCs w:val="28"/>
        </w:rPr>
        <w:t>8</w:t>
      </w:r>
      <w:r w:rsidR="001E0036" w:rsidRPr="000B3F2B">
        <w:rPr>
          <w:sz w:val="28"/>
          <w:szCs w:val="28"/>
        </w:rPr>
        <w:t>. Наименование валюты</w:t>
      </w:r>
      <w:r w:rsidR="00A102AF" w:rsidRPr="000B3F2B">
        <w:rPr>
          <w:sz w:val="28"/>
          <w:szCs w:val="28"/>
        </w:rPr>
        <w:t>:</w:t>
      </w:r>
      <w:r w:rsidR="001E0036" w:rsidRPr="000B3F2B">
        <w:rPr>
          <w:sz w:val="28"/>
          <w:szCs w:val="28"/>
        </w:rPr>
        <w:t xml:space="preserve"> </w:t>
      </w:r>
      <w:r w:rsidR="001E0036" w:rsidRPr="008A2363">
        <w:rPr>
          <w:b/>
          <w:i/>
          <w:sz w:val="28"/>
          <w:szCs w:val="28"/>
          <w:u w:val="single"/>
        </w:rPr>
        <w:t>белорусский рубль</w:t>
      </w:r>
      <w:r w:rsidR="00051049">
        <w:rPr>
          <w:i/>
          <w:sz w:val="28"/>
          <w:szCs w:val="28"/>
          <w:u w:val="single"/>
        </w:rPr>
        <w:t>.</w:t>
      </w:r>
    </w:p>
    <w:p w:rsidR="00D17A23" w:rsidRPr="00051049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 xml:space="preserve">9. Срок оплаты: </w:t>
      </w:r>
      <w:r w:rsidR="00590CEF" w:rsidRPr="00051049">
        <w:rPr>
          <w:i/>
          <w:sz w:val="28"/>
          <w:szCs w:val="28"/>
          <w:u w:val="single"/>
        </w:rPr>
        <w:t xml:space="preserve">не менее </w:t>
      </w:r>
      <w:r w:rsidR="00590CEF" w:rsidRPr="00872D88">
        <w:rPr>
          <w:b/>
          <w:i/>
          <w:sz w:val="28"/>
          <w:szCs w:val="28"/>
          <w:u w:val="single"/>
        </w:rPr>
        <w:t>30 календарных дней</w:t>
      </w:r>
      <w:r w:rsidR="00590CEF" w:rsidRPr="00051049">
        <w:rPr>
          <w:i/>
          <w:sz w:val="28"/>
          <w:szCs w:val="28"/>
          <w:u w:val="single"/>
        </w:rPr>
        <w:t xml:space="preserve"> с момента </w:t>
      </w:r>
      <w:r w:rsidR="008D1D43" w:rsidRPr="00051049">
        <w:rPr>
          <w:i/>
          <w:sz w:val="28"/>
          <w:szCs w:val="28"/>
          <w:u w:val="single"/>
        </w:rPr>
        <w:t>поставки товара на склад</w:t>
      </w:r>
      <w:r w:rsidR="00590CEF" w:rsidRPr="00051049">
        <w:rPr>
          <w:i/>
          <w:sz w:val="28"/>
          <w:szCs w:val="28"/>
          <w:u w:val="single"/>
        </w:rPr>
        <w:t xml:space="preserve"> ОАО «Гроднохлебпром»</w:t>
      </w:r>
      <w:r w:rsidR="005D63C5" w:rsidRPr="00051049">
        <w:rPr>
          <w:i/>
          <w:sz w:val="28"/>
          <w:szCs w:val="28"/>
          <w:u w:val="single"/>
        </w:rPr>
        <w:t>.</w:t>
      </w:r>
    </w:p>
    <w:p w:rsidR="001E0036" w:rsidRPr="00051049" w:rsidRDefault="00A102AF" w:rsidP="000B3F2B">
      <w:pPr>
        <w:ind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>10</w:t>
      </w:r>
      <w:r w:rsidR="00D17A23" w:rsidRPr="000B3F2B">
        <w:rPr>
          <w:sz w:val="28"/>
          <w:szCs w:val="28"/>
        </w:rPr>
        <w:t>. Цена заказа, применяемая в качестве стартовой</w:t>
      </w:r>
      <w:r w:rsidR="00D339A6" w:rsidRPr="000B3F2B">
        <w:rPr>
          <w:sz w:val="28"/>
          <w:szCs w:val="28"/>
        </w:rPr>
        <w:t xml:space="preserve"> при проведении переговоров</w:t>
      </w:r>
      <w:r w:rsidR="00D17A23" w:rsidRPr="000B3F2B">
        <w:rPr>
          <w:sz w:val="28"/>
          <w:szCs w:val="28"/>
        </w:rPr>
        <w:t>:</w:t>
      </w:r>
      <w:r w:rsidR="00D17A23" w:rsidRPr="000B3F2B">
        <w:rPr>
          <w:sz w:val="28"/>
          <w:szCs w:val="28"/>
          <w:u w:val="single"/>
        </w:rPr>
        <w:t xml:space="preserve"> </w:t>
      </w:r>
      <w:r w:rsidR="00D339A6" w:rsidRPr="008A2363">
        <w:rPr>
          <w:b/>
          <w:i/>
          <w:sz w:val="28"/>
          <w:szCs w:val="28"/>
          <w:u w:val="single"/>
        </w:rPr>
        <w:t>наи</w:t>
      </w:r>
      <w:r w:rsidR="00D17A23" w:rsidRPr="008A2363">
        <w:rPr>
          <w:b/>
          <w:i/>
          <w:sz w:val="28"/>
          <w:szCs w:val="28"/>
          <w:u w:val="single"/>
        </w:rPr>
        <w:t>меньшая</w:t>
      </w:r>
      <w:r w:rsidR="00D17A23" w:rsidRPr="00051049">
        <w:rPr>
          <w:i/>
          <w:sz w:val="28"/>
          <w:szCs w:val="28"/>
          <w:u w:val="single"/>
        </w:rPr>
        <w:t xml:space="preserve"> из представленных</w:t>
      </w:r>
      <w:r w:rsidR="00637D46" w:rsidRPr="00051049">
        <w:rPr>
          <w:i/>
          <w:sz w:val="28"/>
          <w:szCs w:val="28"/>
          <w:u w:val="single"/>
        </w:rPr>
        <w:t xml:space="preserve"> </w:t>
      </w:r>
      <w:r w:rsidR="00D339A6" w:rsidRPr="00051049">
        <w:rPr>
          <w:i/>
          <w:sz w:val="28"/>
          <w:szCs w:val="28"/>
          <w:u w:val="single"/>
        </w:rPr>
        <w:t>за единицу</w:t>
      </w:r>
      <w:r w:rsidR="00637D46" w:rsidRPr="00051049">
        <w:rPr>
          <w:i/>
          <w:sz w:val="28"/>
          <w:szCs w:val="28"/>
          <w:u w:val="single"/>
        </w:rPr>
        <w:t xml:space="preserve"> товара</w:t>
      </w:r>
      <w:r w:rsidR="001E0036" w:rsidRPr="00051049">
        <w:rPr>
          <w:i/>
          <w:sz w:val="28"/>
          <w:szCs w:val="28"/>
          <w:u w:val="single"/>
        </w:rPr>
        <w:t>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11. Условия поставки: </w:t>
      </w:r>
      <w:r w:rsidRPr="00872D88">
        <w:rPr>
          <w:b/>
          <w:i/>
          <w:sz w:val="28"/>
          <w:szCs w:val="28"/>
          <w:u w:val="single"/>
        </w:rPr>
        <w:t>согласно договора</w:t>
      </w:r>
      <w:r w:rsidRPr="00051049">
        <w:rPr>
          <w:i/>
          <w:sz w:val="28"/>
          <w:szCs w:val="28"/>
        </w:rPr>
        <w:t>.</w:t>
      </w:r>
      <w:r w:rsidRPr="000B3F2B">
        <w:rPr>
          <w:sz w:val="28"/>
          <w:szCs w:val="28"/>
        </w:rPr>
        <w:t xml:space="preserve"> </w:t>
      </w:r>
    </w:p>
    <w:p w:rsidR="00D17A23" w:rsidRPr="00051049" w:rsidRDefault="00D17A23" w:rsidP="000B3F2B">
      <w:pPr>
        <w:pStyle w:val="21"/>
        <w:spacing w:after="0"/>
        <w:ind w:left="0" w:firstLine="454"/>
        <w:jc w:val="both"/>
        <w:rPr>
          <w:i/>
          <w:sz w:val="28"/>
          <w:szCs w:val="28"/>
          <w:u w:val="single"/>
        </w:rPr>
      </w:pPr>
      <w:r w:rsidRPr="000B3F2B">
        <w:rPr>
          <w:sz w:val="28"/>
          <w:szCs w:val="28"/>
        </w:rPr>
        <w:t>1</w:t>
      </w:r>
      <w:r w:rsidR="005D63C5" w:rsidRPr="000B3F2B">
        <w:rPr>
          <w:sz w:val="28"/>
          <w:szCs w:val="28"/>
        </w:rPr>
        <w:t>2</w:t>
      </w:r>
      <w:r w:rsidRPr="000B3F2B">
        <w:rPr>
          <w:sz w:val="28"/>
          <w:szCs w:val="28"/>
        </w:rPr>
        <w:t xml:space="preserve">. Срок заключения договора: </w:t>
      </w:r>
      <w:r w:rsidRPr="00051049">
        <w:rPr>
          <w:i/>
          <w:sz w:val="28"/>
          <w:szCs w:val="28"/>
          <w:u w:val="single"/>
        </w:rPr>
        <w:t xml:space="preserve">не позднее </w:t>
      </w:r>
      <w:r w:rsidRPr="008A2363">
        <w:rPr>
          <w:b/>
          <w:i/>
          <w:sz w:val="28"/>
          <w:szCs w:val="28"/>
          <w:u w:val="single"/>
        </w:rPr>
        <w:t>3 календарных дней</w:t>
      </w:r>
      <w:r w:rsidR="004624C7" w:rsidRPr="00051049">
        <w:rPr>
          <w:i/>
          <w:sz w:val="28"/>
          <w:szCs w:val="28"/>
          <w:u w:val="single"/>
        </w:rPr>
        <w:t xml:space="preserve"> после выбора поставщика</w:t>
      </w:r>
      <w:r w:rsidRPr="00051049">
        <w:rPr>
          <w:i/>
          <w:sz w:val="28"/>
          <w:szCs w:val="28"/>
          <w:u w:val="single"/>
        </w:rPr>
        <w:t>.</w:t>
      </w:r>
    </w:p>
    <w:p w:rsidR="001D4393" w:rsidRPr="00051049" w:rsidRDefault="001D4393" w:rsidP="000B3F2B">
      <w:pPr>
        <w:pStyle w:val="21"/>
        <w:spacing w:after="0"/>
        <w:ind w:left="0"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 xml:space="preserve">13. Срок выполнения заказа: </w:t>
      </w:r>
      <w:r w:rsidRPr="00051049">
        <w:rPr>
          <w:i/>
          <w:sz w:val="28"/>
          <w:szCs w:val="28"/>
        </w:rPr>
        <w:t xml:space="preserve">отдельными партиями в течение </w:t>
      </w:r>
      <w:r w:rsidRPr="00872D88">
        <w:rPr>
          <w:b/>
          <w:i/>
          <w:sz w:val="28"/>
          <w:szCs w:val="28"/>
        </w:rPr>
        <w:t>июня-сентября</w:t>
      </w:r>
      <w:r w:rsidRPr="00051049">
        <w:rPr>
          <w:i/>
          <w:sz w:val="28"/>
          <w:szCs w:val="28"/>
        </w:rPr>
        <w:t xml:space="preserve"> </w:t>
      </w:r>
      <w:r w:rsidRPr="008A2363">
        <w:rPr>
          <w:b/>
          <w:i/>
          <w:sz w:val="28"/>
          <w:szCs w:val="28"/>
        </w:rPr>
        <w:t>2020 г</w:t>
      </w:r>
      <w:r w:rsidRPr="00051049">
        <w:rPr>
          <w:i/>
          <w:sz w:val="28"/>
          <w:szCs w:val="28"/>
        </w:rPr>
        <w:t>.</w:t>
      </w:r>
    </w:p>
    <w:p w:rsidR="001E0036" w:rsidRPr="00051049" w:rsidRDefault="00D17A23" w:rsidP="000B3F2B">
      <w:pPr>
        <w:ind w:firstLine="454"/>
        <w:jc w:val="both"/>
        <w:rPr>
          <w:i/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4</w:t>
      </w:r>
      <w:r w:rsidR="001E0036" w:rsidRPr="000B3F2B">
        <w:rPr>
          <w:sz w:val="28"/>
          <w:szCs w:val="28"/>
        </w:rPr>
        <w:t xml:space="preserve">. Срок </w:t>
      </w:r>
      <w:r w:rsidR="001D4393" w:rsidRPr="000B3F2B">
        <w:rPr>
          <w:sz w:val="28"/>
          <w:szCs w:val="28"/>
        </w:rPr>
        <w:t>поставки</w:t>
      </w:r>
      <w:r w:rsidR="001E0036" w:rsidRPr="000B3F2B">
        <w:rPr>
          <w:sz w:val="28"/>
          <w:szCs w:val="28"/>
        </w:rPr>
        <w:t xml:space="preserve">: </w:t>
      </w:r>
      <w:r w:rsidR="00590CEF" w:rsidRPr="00051049">
        <w:rPr>
          <w:i/>
          <w:sz w:val="28"/>
          <w:szCs w:val="28"/>
          <w:u w:val="single"/>
        </w:rPr>
        <w:t xml:space="preserve">не </w:t>
      </w:r>
      <w:r w:rsidR="00590CEF" w:rsidRPr="00051049">
        <w:rPr>
          <w:b/>
          <w:i/>
          <w:sz w:val="28"/>
          <w:szCs w:val="28"/>
          <w:u w:val="single"/>
        </w:rPr>
        <w:t xml:space="preserve">более </w:t>
      </w:r>
      <w:r w:rsidR="001D4393" w:rsidRPr="00051049">
        <w:rPr>
          <w:b/>
          <w:i/>
          <w:sz w:val="28"/>
          <w:szCs w:val="28"/>
          <w:u w:val="single"/>
        </w:rPr>
        <w:t>пяти</w:t>
      </w:r>
      <w:r w:rsidR="00590CEF" w:rsidRPr="00051049">
        <w:rPr>
          <w:i/>
          <w:sz w:val="28"/>
          <w:szCs w:val="28"/>
          <w:u w:val="single"/>
        </w:rPr>
        <w:t xml:space="preserve"> </w:t>
      </w:r>
      <w:r w:rsidR="00590CEF" w:rsidRPr="008A2363">
        <w:rPr>
          <w:b/>
          <w:i/>
          <w:sz w:val="28"/>
          <w:szCs w:val="28"/>
          <w:u w:val="single"/>
        </w:rPr>
        <w:t>календарных дней</w:t>
      </w:r>
      <w:r w:rsidR="00590CEF" w:rsidRPr="00051049">
        <w:rPr>
          <w:i/>
          <w:sz w:val="28"/>
          <w:szCs w:val="28"/>
          <w:u w:val="single"/>
        </w:rPr>
        <w:t xml:space="preserve"> со дня получения заявк</w:t>
      </w:r>
      <w:r w:rsidRPr="00051049">
        <w:rPr>
          <w:i/>
          <w:sz w:val="28"/>
          <w:szCs w:val="28"/>
          <w:u w:val="single"/>
        </w:rPr>
        <w:t xml:space="preserve">и </w:t>
      </w:r>
      <w:r w:rsidR="001D4393" w:rsidRPr="00051049">
        <w:rPr>
          <w:i/>
          <w:sz w:val="28"/>
          <w:szCs w:val="28"/>
          <w:u w:val="single"/>
        </w:rPr>
        <w:t xml:space="preserve">от </w:t>
      </w:r>
      <w:r w:rsidR="008A2363">
        <w:rPr>
          <w:i/>
          <w:sz w:val="28"/>
          <w:szCs w:val="28"/>
          <w:u w:val="single"/>
        </w:rPr>
        <w:t>з</w:t>
      </w:r>
      <w:r w:rsidR="001D4393" w:rsidRPr="00051049">
        <w:rPr>
          <w:i/>
          <w:sz w:val="28"/>
          <w:szCs w:val="28"/>
          <w:u w:val="single"/>
        </w:rPr>
        <w:t>аказчика</w:t>
      </w:r>
      <w:r w:rsidR="00872D88">
        <w:rPr>
          <w:i/>
          <w:sz w:val="28"/>
          <w:szCs w:val="28"/>
          <w:u w:val="single"/>
        </w:rPr>
        <w:t xml:space="preserve"> и согласования макета</w:t>
      </w:r>
      <w:r w:rsidR="00590CEF" w:rsidRPr="00051049">
        <w:rPr>
          <w:i/>
          <w:sz w:val="28"/>
          <w:szCs w:val="28"/>
          <w:u w:val="single"/>
        </w:rPr>
        <w:t>.</w:t>
      </w:r>
    </w:p>
    <w:p w:rsidR="001E0036" w:rsidRPr="000B3F2B" w:rsidRDefault="004D46B9" w:rsidP="000B3F2B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5</w:t>
      </w:r>
      <w:r w:rsidR="001E0036" w:rsidRPr="000B3F2B">
        <w:rPr>
          <w:sz w:val="28"/>
          <w:szCs w:val="28"/>
        </w:rPr>
        <w:t xml:space="preserve">. Организатор имеет право отменить </w:t>
      </w:r>
      <w:r w:rsidR="00CD4304" w:rsidRPr="000B3F2B">
        <w:rPr>
          <w:sz w:val="28"/>
          <w:szCs w:val="28"/>
        </w:rPr>
        <w:t>приглашение по маркетинговы</w:t>
      </w:r>
      <w:r w:rsidR="003C1109" w:rsidRPr="000B3F2B">
        <w:rPr>
          <w:sz w:val="28"/>
          <w:szCs w:val="28"/>
        </w:rPr>
        <w:t>м</w:t>
      </w:r>
      <w:r w:rsidR="00CD4304" w:rsidRPr="000B3F2B">
        <w:rPr>
          <w:sz w:val="28"/>
          <w:szCs w:val="28"/>
        </w:rPr>
        <w:t xml:space="preserve"> исследовани</w:t>
      </w:r>
      <w:r w:rsidR="003C1109" w:rsidRPr="000B3F2B">
        <w:rPr>
          <w:sz w:val="28"/>
          <w:szCs w:val="28"/>
        </w:rPr>
        <w:t>ям</w:t>
      </w:r>
      <w:r w:rsidR="00CD4304" w:rsidRPr="000B3F2B">
        <w:rPr>
          <w:sz w:val="28"/>
          <w:szCs w:val="28"/>
        </w:rPr>
        <w:t xml:space="preserve"> </w:t>
      </w:r>
      <w:r w:rsidR="001E0036" w:rsidRPr="000B3F2B">
        <w:rPr>
          <w:sz w:val="28"/>
          <w:szCs w:val="28"/>
        </w:rPr>
        <w:t xml:space="preserve">в любое </w:t>
      </w:r>
      <w:r w:rsidR="003C1109" w:rsidRPr="000B3F2B">
        <w:rPr>
          <w:sz w:val="28"/>
          <w:szCs w:val="28"/>
        </w:rPr>
        <w:t>время.</w:t>
      </w:r>
    </w:p>
    <w:p w:rsidR="00895A89" w:rsidRPr="008A2363" w:rsidRDefault="00895A89" w:rsidP="000B3F2B">
      <w:pPr>
        <w:pStyle w:val="a5"/>
        <w:spacing w:after="0"/>
        <w:ind w:left="0" w:firstLine="454"/>
        <w:jc w:val="both"/>
        <w:rPr>
          <w:b/>
          <w:i/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6</w:t>
      </w:r>
      <w:r w:rsidRPr="000B3F2B">
        <w:rPr>
          <w:sz w:val="28"/>
          <w:szCs w:val="28"/>
        </w:rPr>
        <w:t>. Предложения участников, не соответствующие требованиям данной документации и проекту договора ОАО «Гроднохлебпром»</w:t>
      </w:r>
      <w:r w:rsidR="00E83370">
        <w:rPr>
          <w:sz w:val="28"/>
          <w:szCs w:val="28"/>
        </w:rPr>
        <w:t xml:space="preserve">, </w:t>
      </w:r>
      <w:r w:rsidR="00E83370" w:rsidRPr="008A2363">
        <w:rPr>
          <w:b/>
          <w:i/>
          <w:sz w:val="28"/>
          <w:szCs w:val="28"/>
        </w:rPr>
        <w:t>к рассмотрению</w:t>
      </w:r>
      <w:r w:rsidRPr="008A2363">
        <w:rPr>
          <w:b/>
          <w:i/>
          <w:sz w:val="28"/>
          <w:szCs w:val="28"/>
        </w:rPr>
        <w:t xml:space="preserve"> не принимаются.</w:t>
      </w:r>
    </w:p>
    <w:p w:rsidR="001E0036" w:rsidRPr="0040166D" w:rsidRDefault="005D63C5" w:rsidP="0040166D">
      <w:pPr>
        <w:pStyle w:val="a5"/>
        <w:spacing w:after="0"/>
        <w:ind w:left="0"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1</w:t>
      </w:r>
      <w:r w:rsidR="004624C7" w:rsidRPr="000B3F2B">
        <w:rPr>
          <w:sz w:val="28"/>
          <w:szCs w:val="28"/>
        </w:rPr>
        <w:t>7. Список поставщиков:</w:t>
      </w:r>
      <w:r w:rsidR="0040166D">
        <w:rPr>
          <w:sz w:val="28"/>
          <w:szCs w:val="28"/>
        </w:rPr>
        <w:t xml:space="preserve"> </w:t>
      </w:r>
      <w:r w:rsidR="004624C7" w:rsidRPr="00051049">
        <w:rPr>
          <w:i/>
          <w:sz w:val="28"/>
          <w:szCs w:val="28"/>
        </w:rPr>
        <w:t>ООО «</w:t>
      </w:r>
      <w:r w:rsidR="00872D88">
        <w:rPr>
          <w:i/>
          <w:sz w:val="28"/>
          <w:szCs w:val="28"/>
        </w:rPr>
        <w:t>АланПакт</w:t>
      </w:r>
      <w:r w:rsidR="004624C7" w:rsidRPr="00051049">
        <w:rPr>
          <w:i/>
          <w:sz w:val="28"/>
          <w:szCs w:val="28"/>
        </w:rPr>
        <w:t>»</w:t>
      </w:r>
      <w:r w:rsidR="00E83370" w:rsidRPr="00051049">
        <w:rPr>
          <w:i/>
          <w:sz w:val="28"/>
          <w:szCs w:val="28"/>
        </w:rPr>
        <w:t>, РБ;</w:t>
      </w:r>
    </w:p>
    <w:p w:rsidR="001E0036" w:rsidRDefault="004624C7" w:rsidP="000B3F2B">
      <w:pPr>
        <w:ind w:firstLine="454"/>
        <w:jc w:val="both"/>
        <w:rPr>
          <w:i/>
          <w:sz w:val="28"/>
          <w:szCs w:val="28"/>
        </w:rPr>
      </w:pPr>
      <w:r w:rsidRPr="00051049">
        <w:rPr>
          <w:i/>
          <w:sz w:val="28"/>
          <w:szCs w:val="28"/>
        </w:rPr>
        <w:t>ЧТПУП «</w:t>
      </w:r>
      <w:r w:rsidR="00872D88">
        <w:rPr>
          <w:i/>
          <w:sz w:val="28"/>
          <w:szCs w:val="28"/>
        </w:rPr>
        <w:t>Кашин Пластик</w:t>
      </w:r>
      <w:r w:rsidRPr="00051049">
        <w:rPr>
          <w:i/>
          <w:sz w:val="28"/>
          <w:szCs w:val="28"/>
        </w:rPr>
        <w:t>»</w:t>
      </w:r>
      <w:r w:rsidR="00E83370" w:rsidRPr="00051049">
        <w:rPr>
          <w:i/>
          <w:sz w:val="28"/>
          <w:szCs w:val="28"/>
        </w:rPr>
        <w:t>, РБ;</w:t>
      </w:r>
    </w:p>
    <w:p w:rsidR="00864E15" w:rsidRDefault="00864E15" w:rsidP="000B3F2B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УП «Консул» Бабича В.В.», РБ;</w:t>
      </w:r>
    </w:p>
    <w:p w:rsidR="0040166D" w:rsidRDefault="0040166D" w:rsidP="000B3F2B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ООО «</w:t>
      </w:r>
      <w:proofErr w:type="spellStart"/>
      <w:r>
        <w:rPr>
          <w:i/>
          <w:sz w:val="28"/>
          <w:szCs w:val="28"/>
        </w:rPr>
        <w:t>Топпак</w:t>
      </w:r>
      <w:proofErr w:type="spellEnd"/>
      <w:r>
        <w:rPr>
          <w:i/>
          <w:sz w:val="28"/>
          <w:szCs w:val="28"/>
        </w:rPr>
        <w:t>», РБ;</w:t>
      </w:r>
    </w:p>
    <w:p w:rsidR="0040166D" w:rsidRPr="00051049" w:rsidRDefault="0040166D" w:rsidP="000B3F2B">
      <w:pPr>
        <w:ind w:firstLine="454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ООО «</w:t>
      </w:r>
      <w:proofErr w:type="spellStart"/>
      <w:r>
        <w:rPr>
          <w:i/>
          <w:sz w:val="28"/>
          <w:szCs w:val="28"/>
        </w:rPr>
        <w:t>Лебрас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Маркет</w:t>
      </w:r>
      <w:proofErr w:type="spellEnd"/>
      <w:r>
        <w:rPr>
          <w:i/>
          <w:sz w:val="28"/>
          <w:szCs w:val="28"/>
        </w:rPr>
        <w:t>», РБ;</w:t>
      </w:r>
    </w:p>
    <w:p w:rsidR="004624C7" w:rsidRPr="00051049" w:rsidRDefault="004624C7" w:rsidP="000B3F2B">
      <w:pPr>
        <w:ind w:firstLine="454"/>
        <w:jc w:val="both"/>
        <w:rPr>
          <w:i/>
          <w:sz w:val="28"/>
          <w:szCs w:val="28"/>
        </w:rPr>
      </w:pPr>
      <w:r w:rsidRPr="00051049">
        <w:rPr>
          <w:i/>
          <w:sz w:val="28"/>
          <w:szCs w:val="28"/>
        </w:rPr>
        <w:t>ООО «</w:t>
      </w:r>
      <w:r w:rsidR="00872D88">
        <w:rPr>
          <w:i/>
          <w:sz w:val="28"/>
          <w:szCs w:val="28"/>
        </w:rPr>
        <w:t>Спектр-</w:t>
      </w:r>
      <w:proofErr w:type="spellStart"/>
      <w:r w:rsidR="00872D88">
        <w:rPr>
          <w:i/>
          <w:sz w:val="28"/>
          <w:szCs w:val="28"/>
        </w:rPr>
        <w:t>Лайн</w:t>
      </w:r>
      <w:proofErr w:type="spellEnd"/>
      <w:r w:rsidRPr="00051049">
        <w:rPr>
          <w:i/>
          <w:sz w:val="28"/>
          <w:szCs w:val="28"/>
        </w:rPr>
        <w:t>»</w:t>
      </w:r>
      <w:r w:rsidR="00E83370" w:rsidRPr="00051049">
        <w:rPr>
          <w:i/>
          <w:sz w:val="28"/>
          <w:szCs w:val="28"/>
        </w:rPr>
        <w:t>, РБ.</w:t>
      </w:r>
    </w:p>
    <w:p w:rsidR="00E83370" w:rsidRDefault="00E83370" w:rsidP="000B3F2B">
      <w:pPr>
        <w:ind w:firstLine="454"/>
        <w:jc w:val="both"/>
        <w:rPr>
          <w:sz w:val="28"/>
          <w:szCs w:val="28"/>
        </w:rPr>
      </w:pPr>
    </w:p>
    <w:p w:rsidR="00E83370" w:rsidRPr="000B3F2B" w:rsidRDefault="00E83370" w:rsidP="00051049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</w:t>
      </w:r>
      <w:r w:rsidR="00051049">
        <w:rPr>
          <w:sz w:val="28"/>
          <w:szCs w:val="28"/>
        </w:rPr>
        <w:t>лист по организации закупок</w:t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 w:rsidR="00051049">
        <w:rPr>
          <w:sz w:val="28"/>
          <w:szCs w:val="28"/>
        </w:rPr>
        <w:tab/>
      </w:r>
      <w:r>
        <w:rPr>
          <w:sz w:val="28"/>
          <w:szCs w:val="28"/>
        </w:rPr>
        <w:t>И.А. Пинчук</w:t>
      </w:r>
    </w:p>
    <w:p w:rsidR="001E0036" w:rsidRPr="000B3F2B" w:rsidRDefault="001E0036" w:rsidP="000B3F2B">
      <w:pPr>
        <w:ind w:firstLine="454"/>
        <w:rPr>
          <w:sz w:val="28"/>
          <w:szCs w:val="28"/>
        </w:rPr>
      </w:pPr>
      <w:r w:rsidRPr="000B3F2B">
        <w:rPr>
          <w:b/>
          <w:sz w:val="28"/>
          <w:szCs w:val="28"/>
        </w:rPr>
        <w:br w:type="page"/>
      </w:r>
    </w:p>
    <w:p w:rsidR="004D46B9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lastRenderedPageBreak/>
        <w:t xml:space="preserve">Предложение </w:t>
      </w:r>
    </w:p>
    <w:p w:rsidR="001E0036" w:rsidRPr="000B3F2B" w:rsidRDefault="004D46B9" w:rsidP="000B3F2B">
      <w:pPr>
        <w:ind w:firstLine="454"/>
        <w:jc w:val="center"/>
        <w:rPr>
          <w:b/>
          <w:sz w:val="28"/>
          <w:szCs w:val="28"/>
        </w:rPr>
      </w:pPr>
      <w:r w:rsidRPr="000B3F2B">
        <w:rPr>
          <w:b/>
          <w:sz w:val="28"/>
          <w:szCs w:val="28"/>
        </w:rPr>
        <w:t>по процедуре маркетинговых исследований</w:t>
      </w:r>
      <w:r w:rsidR="005D63C5" w:rsidRPr="000B3F2B">
        <w:rPr>
          <w:b/>
          <w:sz w:val="28"/>
          <w:szCs w:val="28"/>
        </w:rPr>
        <w:t xml:space="preserve"> № ____________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г. Гродно </w:t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</w:r>
      <w:r w:rsidRPr="000B3F2B">
        <w:rPr>
          <w:sz w:val="28"/>
          <w:szCs w:val="28"/>
        </w:rPr>
        <w:tab/>
        <w:t>________________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  <w:r w:rsidRPr="000B3F2B">
        <w:rPr>
          <w:sz w:val="28"/>
          <w:szCs w:val="28"/>
          <w:vertAlign w:val="subscript"/>
        </w:rPr>
        <w:t>(дата)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  <w:vertAlign w:val="subscript"/>
        </w:rPr>
      </w:pP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Наименование участника ________</w:t>
      </w:r>
      <w:r w:rsidR="00476681" w:rsidRPr="000B3F2B">
        <w:rPr>
          <w:sz w:val="28"/>
          <w:szCs w:val="28"/>
        </w:rPr>
        <w:t>_______________________________</w:t>
      </w:r>
      <w:r w:rsidRPr="000B3F2B">
        <w:rPr>
          <w:sz w:val="28"/>
          <w:szCs w:val="28"/>
        </w:rPr>
        <w:t xml:space="preserve"> </w:t>
      </w:r>
    </w:p>
    <w:p w:rsidR="004D46B9" w:rsidRPr="000B3F2B" w:rsidRDefault="004D46B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УНП </w:t>
      </w:r>
      <w:r w:rsidR="00476681" w:rsidRPr="000B3F2B">
        <w:rPr>
          <w:sz w:val="28"/>
          <w:szCs w:val="28"/>
        </w:rPr>
        <w:t xml:space="preserve">_________________________________________________________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Банковские реквизиты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Контактные телефоны 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Контактное лицо _______________________________________________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 xml:space="preserve">Электронный адрес _____________________________________________ </w:t>
      </w: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</w:p>
    <w:tbl>
      <w:tblPr>
        <w:tblW w:w="432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373"/>
        <w:gridCol w:w="1972"/>
        <w:gridCol w:w="899"/>
        <w:gridCol w:w="1320"/>
        <w:gridCol w:w="1503"/>
      </w:tblGrid>
      <w:tr w:rsidR="001325A7" w:rsidRPr="000B3F2B" w:rsidTr="001325A7">
        <w:trPr>
          <w:trHeight w:val="359"/>
        </w:trPr>
        <w:tc>
          <w:tcPr>
            <w:tcW w:w="422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№ п/п</w:t>
            </w:r>
          </w:p>
        </w:tc>
        <w:tc>
          <w:tcPr>
            <w:tcW w:w="1347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Производитель</w:t>
            </w:r>
          </w:p>
        </w:tc>
        <w:tc>
          <w:tcPr>
            <w:tcW w:w="510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Кол-во, кг</w:t>
            </w:r>
          </w:p>
        </w:tc>
        <w:tc>
          <w:tcPr>
            <w:tcW w:w="749" w:type="pct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Цена ФСН, без НДС</w:t>
            </w:r>
          </w:p>
        </w:tc>
        <w:tc>
          <w:tcPr>
            <w:tcW w:w="853" w:type="pct"/>
            <w:shd w:val="clear" w:color="auto" w:fill="auto"/>
            <w:vAlign w:val="center"/>
          </w:tcPr>
          <w:p w:rsidR="001325A7" w:rsidRPr="001325A7" w:rsidRDefault="001325A7" w:rsidP="001325A7">
            <w:pPr>
              <w:jc w:val="center"/>
              <w:rPr>
                <w:sz w:val="20"/>
                <w:szCs w:val="20"/>
              </w:rPr>
            </w:pPr>
            <w:r w:rsidRPr="001325A7">
              <w:rPr>
                <w:sz w:val="20"/>
                <w:szCs w:val="20"/>
              </w:rPr>
              <w:t>Стоимость товара, без НДС</w:t>
            </w:r>
          </w:p>
        </w:tc>
      </w:tr>
      <w:tr w:rsidR="001325A7" w:rsidRPr="000B3F2B" w:rsidTr="001325A7">
        <w:tc>
          <w:tcPr>
            <w:tcW w:w="422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347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left="-850"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1119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510" w:type="pct"/>
            <w:shd w:val="clear" w:color="auto" w:fill="auto"/>
          </w:tcPr>
          <w:p w:rsidR="001325A7" w:rsidRPr="000B3F2B" w:rsidRDefault="001325A7" w:rsidP="001325A7">
            <w:pPr>
              <w:pStyle w:val="a8"/>
              <w:ind w:firstLine="454"/>
              <w:rPr>
                <w:rStyle w:val="a9"/>
                <w:sz w:val="28"/>
                <w:szCs w:val="28"/>
              </w:rPr>
            </w:pPr>
          </w:p>
        </w:tc>
        <w:tc>
          <w:tcPr>
            <w:tcW w:w="749" w:type="pct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  <w:tc>
          <w:tcPr>
            <w:tcW w:w="853" w:type="pct"/>
            <w:shd w:val="clear" w:color="auto" w:fill="auto"/>
          </w:tcPr>
          <w:p w:rsidR="001325A7" w:rsidRPr="000B3F2B" w:rsidRDefault="001325A7" w:rsidP="001325A7">
            <w:pPr>
              <w:ind w:firstLine="454"/>
              <w:rPr>
                <w:i/>
                <w:sz w:val="28"/>
                <w:szCs w:val="28"/>
              </w:rPr>
            </w:pPr>
          </w:p>
        </w:tc>
      </w:tr>
    </w:tbl>
    <w:p w:rsidR="001E0036" w:rsidRPr="000B3F2B" w:rsidRDefault="001E0036" w:rsidP="000B3F2B">
      <w:pPr>
        <w:ind w:firstLine="454"/>
        <w:jc w:val="both"/>
        <w:rPr>
          <w:sz w:val="28"/>
          <w:szCs w:val="28"/>
        </w:rPr>
      </w:pPr>
    </w:p>
    <w:p w:rsidR="00476681" w:rsidRPr="000B3F2B" w:rsidRDefault="00476681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Условия договора поставки в редакции ОАО «Гроднохлебпром» по срокам оплаты, срокам поставки, условиям поставки подтверждаем.</w:t>
      </w:r>
    </w:p>
    <w:p w:rsidR="00476681" w:rsidRPr="000B3F2B" w:rsidRDefault="003C1109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С</w:t>
      </w:r>
      <w:r w:rsidR="00476681" w:rsidRPr="000B3F2B">
        <w:rPr>
          <w:sz w:val="28"/>
          <w:szCs w:val="28"/>
        </w:rPr>
        <w:t xml:space="preserve">рок </w:t>
      </w:r>
      <w:r w:rsidRPr="000B3F2B">
        <w:rPr>
          <w:sz w:val="28"/>
          <w:szCs w:val="28"/>
        </w:rPr>
        <w:t xml:space="preserve">хранения </w:t>
      </w:r>
      <w:r w:rsidR="00476681" w:rsidRPr="000B3F2B">
        <w:rPr>
          <w:sz w:val="28"/>
          <w:szCs w:val="28"/>
        </w:rPr>
        <w:t>на поставленный товар составляет _________________ с даты поступления товара на склад ОАО «Гроднохлебпром».</w:t>
      </w:r>
    </w:p>
    <w:p w:rsidR="005D63C5" w:rsidRPr="000B3F2B" w:rsidRDefault="005D63C5" w:rsidP="000B3F2B">
      <w:pPr>
        <w:ind w:firstLine="454"/>
        <w:jc w:val="both"/>
        <w:rPr>
          <w:sz w:val="28"/>
          <w:szCs w:val="28"/>
        </w:rPr>
      </w:pPr>
      <w:r w:rsidRPr="000B3F2B">
        <w:rPr>
          <w:sz w:val="28"/>
          <w:szCs w:val="28"/>
        </w:rPr>
        <w:t>Вместе с поставкой товара нами будут предоставлены следующие документы на товар:</w:t>
      </w:r>
    </w:p>
    <w:p w:rsidR="0040166D" w:rsidRPr="0040166D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66D">
        <w:rPr>
          <w:sz w:val="28"/>
          <w:szCs w:val="28"/>
        </w:rPr>
        <w:t>удостоверением качества и безопасности;</w:t>
      </w:r>
    </w:p>
    <w:p w:rsidR="005D63C5" w:rsidRPr="0040166D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66D">
        <w:rPr>
          <w:sz w:val="28"/>
          <w:szCs w:val="28"/>
        </w:rPr>
        <w:t>декларацией соответствия техническому регламенту таможенного союза ТР ТС 005/2011 «О безопасности упаковки»</w:t>
      </w:r>
      <w:r>
        <w:rPr>
          <w:sz w:val="28"/>
          <w:szCs w:val="28"/>
        </w:rPr>
        <w:t>;</w:t>
      </w:r>
    </w:p>
    <w:p w:rsidR="005D63C5" w:rsidRPr="0040166D" w:rsidRDefault="0040166D" w:rsidP="0040166D">
      <w:pPr>
        <w:pStyle w:val="af0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64E15">
        <w:rPr>
          <w:sz w:val="28"/>
          <w:szCs w:val="28"/>
        </w:rPr>
        <w:t>протоколом испытаний на соответствие требованиям ТР ТС.</w:t>
      </w: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7E5BAC" w:rsidP="000B3F2B">
      <w:pPr>
        <w:ind w:firstLine="454"/>
        <w:jc w:val="both"/>
        <w:rPr>
          <w:sz w:val="28"/>
          <w:szCs w:val="28"/>
        </w:rPr>
      </w:pPr>
    </w:p>
    <w:p w:rsidR="007E5BAC" w:rsidRPr="000B3F2B" w:rsidRDefault="001325A7" w:rsidP="001325A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</w:t>
      </w:r>
      <w:r w:rsidR="007E5BAC" w:rsidRPr="000B3F2B">
        <w:rPr>
          <w:sz w:val="28"/>
          <w:szCs w:val="28"/>
        </w:rPr>
        <w:t>______</w:t>
      </w:r>
      <w:r>
        <w:rPr>
          <w:sz w:val="28"/>
          <w:szCs w:val="28"/>
        </w:rPr>
        <w:tab/>
      </w:r>
      <w:r w:rsidR="007E5BAC" w:rsidRPr="000B3F2B">
        <w:rPr>
          <w:sz w:val="28"/>
          <w:szCs w:val="28"/>
        </w:rPr>
        <w:tab/>
        <w:t>________________</w:t>
      </w:r>
    </w:p>
    <w:p w:rsidR="007E5BAC" w:rsidRPr="001325A7" w:rsidRDefault="007E5BAC" w:rsidP="000B3F2B">
      <w:pPr>
        <w:ind w:firstLine="454"/>
        <w:jc w:val="both"/>
        <w:rPr>
          <w:sz w:val="20"/>
          <w:szCs w:val="20"/>
          <w:vertAlign w:val="superscript"/>
        </w:rPr>
      </w:pPr>
      <w:r w:rsidRPr="001325A7">
        <w:rPr>
          <w:sz w:val="20"/>
          <w:szCs w:val="20"/>
          <w:vertAlign w:val="superscript"/>
        </w:rPr>
        <w:t xml:space="preserve">(должность) </w:t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 xml:space="preserve">(подпись) </w:t>
      </w:r>
      <w:r w:rsidRP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ab/>
      </w:r>
      <w:r w:rsidRPr="001325A7">
        <w:rPr>
          <w:sz w:val="20"/>
          <w:szCs w:val="20"/>
          <w:vertAlign w:val="superscript"/>
        </w:rPr>
        <w:tab/>
      </w:r>
      <w:r w:rsidR="001325A7">
        <w:rPr>
          <w:sz w:val="20"/>
          <w:szCs w:val="20"/>
          <w:vertAlign w:val="superscript"/>
        </w:rPr>
        <w:tab/>
      </w:r>
      <w:r w:rsidR="001325A7" w:rsidRPr="001325A7">
        <w:rPr>
          <w:sz w:val="20"/>
          <w:szCs w:val="20"/>
          <w:vertAlign w:val="superscript"/>
        </w:rPr>
        <w:t xml:space="preserve"> </w:t>
      </w:r>
      <w:r w:rsidRPr="001325A7">
        <w:rPr>
          <w:sz w:val="20"/>
          <w:szCs w:val="20"/>
          <w:vertAlign w:val="superscript"/>
        </w:rPr>
        <w:t>(Ф.И.О.)</w:t>
      </w:r>
    </w:p>
    <w:p w:rsidR="001325A7" w:rsidRDefault="001325A7" w:rsidP="000B3F2B">
      <w:pPr>
        <w:spacing w:after="160" w:line="259" w:lineRule="auto"/>
        <w:ind w:firstLine="454"/>
        <w:rPr>
          <w:sz w:val="28"/>
          <w:szCs w:val="28"/>
        </w:rPr>
      </w:pPr>
    </w:p>
    <w:p w:rsidR="007E5BAC" w:rsidRPr="000B3F2B" w:rsidRDefault="007E5BAC" w:rsidP="000B3F2B">
      <w:pPr>
        <w:spacing w:after="160" w:line="259" w:lineRule="auto"/>
        <w:ind w:firstLine="454"/>
        <w:rPr>
          <w:sz w:val="28"/>
          <w:szCs w:val="28"/>
        </w:rPr>
      </w:pPr>
      <w:r w:rsidRPr="000B3F2B">
        <w:rPr>
          <w:sz w:val="28"/>
          <w:szCs w:val="28"/>
        </w:rPr>
        <w:br w:type="page"/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b/>
          <w:i/>
          <w:sz w:val="22"/>
          <w:szCs w:val="22"/>
          <w:lang w:val="x-none"/>
        </w:rPr>
      </w:pPr>
      <w:r w:rsidRPr="003C1109">
        <w:rPr>
          <w:rFonts w:eastAsia="Calibri"/>
          <w:b/>
          <w:sz w:val="22"/>
          <w:szCs w:val="22"/>
          <w:lang w:val="x-none"/>
        </w:rPr>
        <w:lastRenderedPageBreak/>
        <w:t xml:space="preserve">ДОГОВОР </w:t>
      </w:r>
      <w:r w:rsidRPr="003C1109">
        <w:rPr>
          <w:rFonts w:eastAsia="Calibri"/>
          <w:b/>
          <w:i/>
          <w:sz w:val="22"/>
          <w:szCs w:val="22"/>
          <w:lang w:val="x-none"/>
        </w:rPr>
        <w:t>№</w:t>
      </w:r>
      <w:r w:rsidRPr="003C1109">
        <w:rPr>
          <w:rFonts w:eastAsia="Calibri"/>
          <w:b/>
          <w:i/>
          <w:sz w:val="22"/>
          <w:szCs w:val="22"/>
        </w:rPr>
        <w:t>2020(11-04)</w:t>
      </w:r>
      <w:r>
        <w:rPr>
          <w:rFonts w:eastAsia="Calibri"/>
          <w:b/>
          <w:i/>
          <w:sz w:val="22"/>
          <w:szCs w:val="22"/>
        </w:rPr>
        <w:t>-______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u w:val="single"/>
        </w:rPr>
      </w:pPr>
      <w:r w:rsidRPr="003C1109">
        <w:rPr>
          <w:rFonts w:eastAsia="Calibri"/>
          <w:b/>
          <w:sz w:val="22"/>
          <w:szCs w:val="22"/>
          <w:lang w:val="x-none"/>
        </w:rPr>
        <w:t>на поставку товар</w:t>
      </w:r>
      <w:r>
        <w:rPr>
          <w:rFonts w:eastAsia="Calibri"/>
          <w:b/>
          <w:sz w:val="22"/>
          <w:szCs w:val="22"/>
        </w:rPr>
        <w:t>а</w:t>
      </w:r>
    </w:p>
    <w:p w:rsidR="003C1109" w:rsidRPr="003C1109" w:rsidRDefault="003C1109" w:rsidP="000B3F2B">
      <w:pPr>
        <w:tabs>
          <w:tab w:val="left" w:pos="1276"/>
        </w:tabs>
        <w:ind w:right="-2" w:firstLine="454"/>
        <w:jc w:val="center"/>
        <w:outlineLvl w:val="0"/>
        <w:rPr>
          <w:rFonts w:eastAsia="Calibri"/>
          <w:sz w:val="22"/>
          <w:szCs w:val="22"/>
          <w:lang w:val="x-none"/>
        </w:rPr>
      </w:pPr>
    </w:p>
    <w:p w:rsidR="003C1109" w:rsidRPr="003C1109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  <w:r w:rsidRPr="003C1109">
        <w:rPr>
          <w:rFonts w:eastAsia="Calibri"/>
          <w:b/>
          <w:i/>
          <w:sz w:val="20"/>
          <w:szCs w:val="22"/>
          <w:lang w:val="x-none"/>
        </w:rPr>
        <w:t>г. Гродно</w:t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Pr="003C1109">
        <w:rPr>
          <w:rFonts w:eastAsia="Calibri"/>
          <w:sz w:val="20"/>
          <w:szCs w:val="22"/>
          <w:lang w:val="x-none"/>
        </w:rPr>
        <w:tab/>
      </w:r>
      <w:r w:rsidR="003436FF">
        <w:rPr>
          <w:rFonts w:eastAsia="Calibri"/>
          <w:b/>
          <w:i/>
          <w:sz w:val="20"/>
          <w:szCs w:val="22"/>
        </w:rPr>
        <w:t>____</w:t>
      </w:r>
      <w:r w:rsidRPr="003C1109">
        <w:rPr>
          <w:rFonts w:eastAsia="Calibri"/>
          <w:b/>
          <w:i/>
          <w:sz w:val="20"/>
          <w:szCs w:val="22"/>
        </w:rPr>
        <w:t xml:space="preserve"> </w:t>
      </w:r>
      <w:r w:rsidR="003436FF">
        <w:rPr>
          <w:rFonts w:eastAsia="Calibri"/>
          <w:b/>
          <w:i/>
          <w:sz w:val="20"/>
          <w:szCs w:val="22"/>
        </w:rPr>
        <w:t>июня</w:t>
      </w:r>
      <w:r w:rsidRPr="003C1109">
        <w:rPr>
          <w:rFonts w:eastAsia="Calibri"/>
          <w:b/>
          <w:i/>
          <w:sz w:val="20"/>
          <w:szCs w:val="22"/>
          <w:lang w:val="x-none"/>
        </w:rPr>
        <w:t xml:space="preserve"> 20</w:t>
      </w:r>
      <w:r w:rsidRPr="003C1109">
        <w:rPr>
          <w:rFonts w:eastAsia="Calibri"/>
          <w:b/>
          <w:i/>
          <w:sz w:val="20"/>
          <w:szCs w:val="22"/>
        </w:rPr>
        <w:t>20</w:t>
      </w:r>
      <w:r w:rsidRPr="003C1109">
        <w:rPr>
          <w:rFonts w:eastAsia="Calibri"/>
          <w:b/>
          <w:i/>
          <w:sz w:val="20"/>
          <w:szCs w:val="22"/>
          <w:lang w:val="x-none"/>
        </w:rPr>
        <w:t xml:space="preserve"> года</w:t>
      </w:r>
    </w:p>
    <w:p w:rsidR="003C1109" w:rsidRPr="003C1109" w:rsidRDefault="003C1109" w:rsidP="000B3F2B">
      <w:pPr>
        <w:tabs>
          <w:tab w:val="left" w:pos="0"/>
        </w:tabs>
        <w:spacing w:line="240" w:lineRule="atLeast"/>
        <w:ind w:right="-2" w:firstLine="454"/>
        <w:jc w:val="both"/>
        <w:outlineLvl w:val="0"/>
        <w:rPr>
          <w:rFonts w:eastAsia="Calibri"/>
          <w:sz w:val="20"/>
          <w:szCs w:val="22"/>
          <w:lang w:val="x-none"/>
        </w:rPr>
      </w:pPr>
    </w:p>
    <w:p w:rsidR="003C1109" w:rsidRPr="003C1109" w:rsidRDefault="003C1109" w:rsidP="000B3F2B">
      <w:pPr>
        <w:tabs>
          <w:tab w:val="left" w:pos="0"/>
        </w:tabs>
        <w:ind w:right="-2" w:firstLine="454"/>
        <w:jc w:val="both"/>
        <w:outlineLvl w:val="0"/>
        <w:rPr>
          <w:rFonts w:eastAsia="Calibri"/>
          <w:sz w:val="20"/>
          <w:szCs w:val="20"/>
          <w:lang w:val="x-none"/>
        </w:rPr>
      </w:pPr>
      <w:r w:rsidRPr="003C1109">
        <w:rPr>
          <w:rFonts w:eastAsia="Calibri"/>
          <w:b/>
          <w:bCs/>
          <w:i/>
          <w:sz w:val="20"/>
          <w:szCs w:val="20"/>
          <w:u w:val="single"/>
          <w:lang w:val="x-none"/>
        </w:rPr>
        <w:t>О</w:t>
      </w:r>
      <w:r w:rsidRPr="003C1109">
        <w:rPr>
          <w:rFonts w:eastAsia="Calibri"/>
          <w:b/>
          <w:bCs/>
          <w:i/>
          <w:sz w:val="20"/>
          <w:szCs w:val="20"/>
          <w:u w:val="single"/>
        </w:rPr>
        <w:t xml:space="preserve">ткрытое акционерное общество </w:t>
      </w:r>
      <w:r w:rsidRPr="003C1109">
        <w:rPr>
          <w:rFonts w:eastAsia="Calibri"/>
          <w:b/>
          <w:bCs/>
          <w:i/>
          <w:sz w:val="20"/>
          <w:szCs w:val="20"/>
          <w:u w:val="single"/>
          <w:lang w:val="x-none"/>
        </w:rPr>
        <w:t>«Гроднохлебпром»</w:t>
      </w:r>
      <w:r w:rsidRPr="003C1109">
        <w:rPr>
          <w:rFonts w:eastAsia="Calibri"/>
          <w:b/>
          <w:i/>
          <w:sz w:val="20"/>
          <w:szCs w:val="20"/>
          <w:u w:val="single"/>
          <w:lang w:val="x-none"/>
        </w:rPr>
        <w:t>,</w:t>
      </w:r>
      <w:r w:rsidRPr="003C1109">
        <w:rPr>
          <w:rFonts w:eastAsia="Calibri"/>
          <w:sz w:val="20"/>
          <w:szCs w:val="20"/>
          <w:lang w:val="x-none"/>
        </w:rPr>
        <w:t xml:space="preserve"> именуемое в дальнейшем </w:t>
      </w:r>
      <w:r w:rsidRPr="003C1109">
        <w:rPr>
          <w:rFonts w:eastAsia="Calibri"/>
          <w:b/>
          <w:bCs/>
          <w:i/>
          <w:sz w:val="20"/>
          <w:szCs w:val="20"/>
          <w:lang w:val="x-none"/>
        </w:rPr>
        <w:t>«Покупатель»</w:t>
      </w:r>
      <w:r w:rsidRPr="003C1109">
        <w:rPr>
          <w:rFonts w:eastAsia="Calibri"/>
          <w:bCs/>
          <w:sz w:val="20"/>
          <w:szCs w:val="20"/>
          <w:lang w:val="x-none"/>
        </w:rPr>
        <w:t>,</w:t>
      </w:r>
      <w:r w:rsidRPr="003C1109">
        <w:rPr>
          <w:rFonts w:eastAsia="Calibri"/>
          <w:sz w:val="20"/>
          <w:szCs w:val="20"/>
          <w:lang w:val="x-none"/>
        </w:rPr>
        <w:t xml:space="preserve"> в лице </w:t>
      </w:r>
      <w:r w:rsidRPr="003C1109">
        <w:rPr>
          <w:rFonts w:eastAsia="Calibri"/>
          <w:sz w:val="20"/>
          <w:szCs w:val="20"/>
        </w:rPr>
        <w:t>заместителя генерального директора Вдовенко О.Е.</w:t>
      </w:r>
      <w:r w:rsidRPr="003C1109">
        <w:rPr>
          <w:rFonts w:eastAsia="Calibri"/>
          <w:sz w:val="20"/>
          <w:szCs w:val="20"/>
          <w:lang w:val="x-none"/>
        </w:rPr>
        <w:t xml:space="preserve">, действующего на основании </w:t>
      </w:r>
      <w:r w:rsidRPr="003C1109">
        <w:rPr>
          <w:rFonts w:eastAsia="Calibri"/>
          <w:sz w:val="20"/>
          <w:szCs w:val="20"/>
        </w:rPr>
        <w:t>доверенности №</w:t>
      </w:r>
      <w:r w:rsidR="00872D88">
        <w:rPr>
          <w:rFonts w:eastAsia="Calibri"/>
          <w:sz w:val="20"/>
          <w:szCs w:val="20"/>
        </w:rPr>
        <w:t>32</w:t>
      </w:r>
      <w:r w:rsidRPr="003C1109">
        <w:rPr>
          <w:rFonts w:eastAsia="Calibri"/>
          <w:sz w:val="20"/>
          <w:szCs w:val="20"/>
        </w:rPr>
        <w:t xml:space="preserve"> от </w:t>
      </w:r>
      <w:r w:rsidR="00872D88">
        <w:rPr>
          <w:rFonts w:eastAsia="Calibri"/>
          <w:sz w:val="20"/>
          <w:szCs w:val="20"/>
        </w:rPr>
        <w:t>0</w:t>
      </w:r>
      <w:r w:rsidRPr="003C1109">
        <w:rPr>
          <w:rFonts w:eastAsia="Calibri"/>
          <w:sz w:val="20"/>
          <w:szCs w:val="20"/>
        </w:rPr>
        <w:t>8.0</w:t>
      </w:r>
      <w:r w:rsidR="00872D88">
        <w:rPr>
          <w:rFonts w:eastAsia="Calibri"/>
          <w:sz w:val="20"/>
          <w:szCs w:val="20"/>
        </w:rPr>
        <w:t>6</w:t>
      </w:r>
      <w:r w:rsidRPr="003C1109">
        <w:rPr>
          <w:rFonts w:eastAsia="Calibri"/>
          <w:sz w:val="20"/>
          <w:szCs w:val="20"/>
        </w:rPr>
        <w:t>.20</w:t>
      </w:r>
      <w:r w:rsidR="00872D88">
        <w:rPr>
          <w:rFonts w:eastAsia="Calibri"/>
          <w:sz w:val="20"/>
          <w:szCs w:val="20"/>
        </w:rPr>
        <w:t xml:space="preserve">20 </w:t>
      </w:r>
      <w:r w:rsidRPr="003C1109">
        <w:rPr>
          <w:rFonts w:eastAsia="Calibri"/>
          <w:sz w:val="20"/>
          <w:szCs w:val="20"/>
        </w:rPr>
        <w:t>г.</w:t>
      </w:r>
      <w:r w:rsidRPr="003C1109">
        <w:rPr>
          <w:rFonts w:eastAsia="Calibri"/>
          <w:sz w:val="20"/>
          <w:szCs w:val="20"/>
          <w:lang w:val="x-none"/>
        </w:rPr>
        <w:t xml:space="preserve">, с одной стороны и </w:t>
      </w:r>
      <w:r w:rsidR="000B3F2B" w:rsidRPr="000B3F2B">
        <w:rPr>
          <w:rFonts w:eastAsia="Calibri"/>
          <w:i/>
          <w:sz w:val="20"/>
          <w:szCs w:val="22"/>
        </w:rPr>
        <w:t>______________________________________________</w:t>
      </w:r>
      <w:r w:rsidRPr="003C1109">
        <w:rPr>
          <w:rFonts w:eastAsia="Calibri"/>
          <w:sz w:val="20"/>
          <w:szCs w:val="22"/>
          <w:lang w:val="x-none"/>
        </w:rPr>
        <w:t xml:space="preserve"> именуемое в дальнейшем </w:t>
      </w:r>
      <w:r w:rsidRPr="003C1109">
        <w:rPr>
          <w:rFonts w:eastAsia="Calibri"/>
          <w:b/>
          <w:bCs/>
          <w:i/>
          <w:sz w:val="20"/>
          <w:szCs w:val="22"/>
          <w:lang w:val="x-none"/>
        </w:rPr>
        <w:t xml:space="preserve">«Поставщик», </w:t>
      </w:r>
      <w:r w:rsidRPr="003C1109">
        <w:rPr>
          <w:rFonts w:eastAsia="Calibri"/>
          <w:sz w:val="20"/>
          <w:szCs w:val="22"/>
          <w:lang w:val="x-none"/>
        </w:rPr>
        <w:t xml:space="preserve">в лице </w:t>
      </w:r>
      <w:r w:rsidR="000B3F2B">
        <w:rPr>
          <w:rFonts w:eastAsia="Calibri"/>
          <w:sz w:val="20"/>
          <w:szCs w:val="22"/>
        </w:rPr>
        <w:t>_____________________</w:t>
      </w:r>
      <w:r w:rsidRPr="003C1109">
        <w:rPr>
          <w:rFonts w:eastAsia="Calibri"/>
          <w:sz w:val="20"/>
          <w:szCs w:val="20"/>
          <w:lang w:val="x-none"/>
        </w:rPr>
        <w:t xml:space="preserve"> действующего на основании</w:t>
      </w:r>
      <w:r w:rsidR="000B3F2B">
        <w:rPr>
          <w:rFonts w:eastAsia="Calibri"/>
          <w:sz w:val="20"/>
          <w:szCs w:val="20"/>
        </w:rPr>
        <w:t xml:space="preserve"> __________________________</w:t>
      </w:r>
      <w:r w:rsidRPr="003C1109">
        <w:rPr>
          <w:rFonts w:eastAsia="Calibri"/>
          <w:sz w:val="20"/>
          <w:szCs w:val="20"/>
          <w:lang w:val="x-none"/>
        </w:rPr>
        <w:t>с другой стороны</w:t>
      </w:r>
      <w:r w:rsidRPr="003C1109">
        <w:rPr>
          <w:rFonts w:eastAsia="Calibri"/>
          <w:sz w:val="20"/>
          <w:szCs w:val="20"/>
        </w:rPr>
        <w:t xml:space="preserve">, при одновременном упоминании в рамках договора </w:t>
      </w:r>
      <w:r w:rsidRPr="003C1109">
        <w:rPr>
          <w:rFonts w:eastAsia="Calibri"/>
          <w:b/>
          <w:i/>
          <w:sz w:val="20"/>
          <w:szCs w:val="20"/>
        </w:rPr>
        <w:t>«Стороны»,</w:t>
      </w:r>
      <w:r w:rsidRPr="003C1109">
        <w:rPr>
          <w:rFonts w:eastAsia="Calibri"/>
          <w:sz w:val="20"/>
          <w:szCs w:val="20"/>
        </w:rPr>
        <w:t xml:space="preserve"> </w:t>
      </w:r>
      <w:r w:rsidRPr="003C1109">
        <w:rPr>
          <w:rFonts w:eastAsia="Calibri"/>
          <w:sz w:val="20"/>
          <w:szCs w:val="20"/>
          <w:lang w:val="x-none"/>
        </w:rPr>
        <w:t>заключили настоящий договор о нижеследующем:</w:t>
      </w:r>
    </w:p>
    <w:p w:rsidR="003C1109" w:rsidRPr="003C1109" w:rsidRDefault="003C1109" w:rsidP="000B3F2B">
      <w:pPr>
        <w:tabs>
          <w:tab w:val="left" w:pos="4140"/>
        </w:tabs>
        <w:ind w:right="-2" w:firstLine="454"/>
        <w:jc w:val="center"/>
        <w:rPr>
          <w:rFonts w:eastAsia="Calibri"/>
          <w:b/>
          <w:sz w:val="20"/>
          <w:szCs w:val="20"/>
          <w:lang w:val="x-none"/>
        </w:rPr>
      </w:pPr>
      <w:r w:rsidRPr="003C1109">
        <w:rPr>
          <w:rFonts w:eastAsia="Calibri"/>
          <w:b/>
          <w:sz w:val="20"/>
          <w:szCs w:val="20"/>
          <w:lang w:val="x-none"/>
        </w:rPr>
        <w:t>1. ПРЕДМЕТ ДОГОВОРА</w:t>
      </w:r>
    </w:p>
    <w:p w:rsidR="003C1109" w:rsidRPr="003C1109" w:rsidRDefault="003C1109" w:rsidP="000B3F2B">
      <w:pPr>
        <w:tabs>
          <w:tab w:val="left" w:pos="4140"/>
        </w:tabs>
        <w:ind w:firstLine="454"/>
        <w:jc w:val="both"/>
        <w:rPr>
          <w:rFonts w:eastAsia="Calibri"/>
          <w:sz w:val="20"/>
          <w:szCs w:val="20"/>
        </w:rPr>
      </w:pPr>
      <w:r w:rsidRPr="003C1109">
        <w:rPr>
          <w:sz w:val="20"/>
          <w:szCs w:val="20"/>
        </w:rPr>
        <w:t xml:space="preserve">1.1. Поставщик обязуется передавать «Покупателю» «Товар» </w:t>
      </w:r>
      <w:r w:rsidR="003436FF">
        <w:rPr>
          <w:sz w:val="20"/>
          <w:szCs w:val="20"/>
        </w:rPr>
        <w:t>в</w:t>
      </w:r>
      <w:r w:rsidRPr="003C1109">
        <w:rPr>
          <w:sz w:val="20"/>
          <w:szCs w:val="20"/>
        </w:rPr>
        <w:t xml:space="preserve"> количестве и по ценам, согласно товарно-транспортным накладным, а «Покупатель» обязуется принять и оплатить этот «Товар»,</w:t>
      </w:r>
      <w:r w:rsidRPr="003C1109">
        <w:rPr>
          <w:rFonts w:eastAsia="Calibri"/>
          <w:sz w:val="20"/>
          <w:szCs w:val="20"/>
          <w:lang w:val="x-none"/>
        </w:rPr>
        <w:t xml:space="preserve"> общее количество которого указано </w:t>
      </w:r>
      <w:r w:rsidRPr="003C1109">
        <w:rPr>
          <w:rFonts w:eastAsia="Calibri"/>
          <w:sz w:val="20"/>
          <w:szCs w:val="20"/>
        </w:rPr>
        <w:t>в спецификации</w:t>
      </w:r>
      <w:r w:rsidRPr="003C1109">
        <w:rPr>
          <w:rFonts w:eastAsia="Calibri"/>
          <w:sz w:val="20"/>
          <w:szCs w:val="20"/>
          <w:lang w:val="x-none"/>
        </w:rPr>
        <w:t xml:space="preserve"> (</w:t>
      </w:r>
      <w:r w:rsidRPr="003C1109">
        <w:rPr>
          <w:rFonts w:eastAsia="Calibri"/>
          <w:i/>
          <w:sz w:val="20"/>
          <w:szCs w:val="20"/>
          <w:lang w:val="x-none"/>
        </w:rPr>
        <w:t>приложение №1</w:t>
      </w:r>
      <w:r w:rsidRPr="003C1109">
        <w:rPr>
          <w:rFonts w:eastAsia="Calibri"/>
          <w:i/>
          <w:sz w:val="20"/>
          <w:szCs w:val="20"/>
        </w:rPr>
        <w:t xml:space="preserve"> к данному договору</w:t>
      </w:r>
      <w:r w:rsidRPr="003C1109">
        <w:rPr>
          <w:rFonts w:eastAsia="Calibri"/>
          <w:sz w:val="20"/>
          <w:szCs w:val="20"/>
          <w:lang w:val="x-none"/>
        </w:rPr>
        <w:t xml:space="preserve">), являющейся неотъемлемой частью настоящего договора. </w:t>
      </w:r>
    </w:p>
    <w:p w:rsidR="003C1109" w:rsidRPr="003C1109" w:rsidRDefault="003C1109" w:rsidP="000B3F2B">
      <w:pPr>
        <w:tabs>
          <w:tab w:val="left" w:pos="4140"/>
        </w:tabs>
        <w:ind w:firstLine="454"/>
        <w:jc w:val="both"/>
        <w:rPr>
          <w:rFonts w:eastAsia="Calibri"/>
          <w:sz w:val="20"/>
          <w:szCs w:val="20"/>
        </w:rPr>
      </w:pPr>
      <w:r w:rsidRPr="003C1109">
        <w:rPr>
          <w:sz w:val="20"/>
          <w:szCs w:val="20"/>
        </w:rPr>
        <w:t xml:space="preserve">1.2. Ориентировочная сумма договора – </w:t>
      </w:r>
      <w:r w:rsidR="003436FF" w:rsidRPr="000B3F2B">
        <w:rPr>
          <w:i/>
          <w:sz w:val="20"/>
          <w:szCs w:val="20"/>
        </w:rPr>
        <w:t>__________________________________</w:t>
      </w:r>
      <w:r w:rsidRPr="003C1109">
        <w:rPr>
          <w:b/>
          <w:i/>
          <w:sz w:val="20"/>
          <w:szCs w:val="20"/>
        </w:rPr>
        <w:t xml:space="preserve"> белорусски</w:t>
      </w:r>
      <w:r w:rsidR="003436FF">
        <w:rPr>
          <w:b/>
          <w:i/>
          <w:sz w:val="20"/>
          <w:szCs w:val="20"/>
        </w:rPr>
        <w:t>х</w:t>
      </w:r>
      <w:r w:rsidRPr="003C1109">
        <w:rPr>
          <w:b/>
          <w:i/>
          <w:sz w:val="20"/>
          <w:szCs w:val="20"/>
        </w:rPr>
        <w:t xml:space="preserve"> рубл</w:t>
      </w:r>
      <w:r w:rsidR="003436FF">
        <w:rPr>
          <w:b/>
          <w:i/>
          <w:sz w:val="20"/>
          <w:szCs w:val="20"/>
        </w:rPr>
        <w:t>я</w:t>
      </w:r>
      <w:r w:rsidRPr="003C1109">
        <w:rPr>
          <w:b/>
          <w:i/>
          <w:sz w:val="20"/>
          <w:szCs w:val="20"/>
        </w:rPr>
        <w:t>, 00 копеек с учетом НДС</w:t>
      </w:r>
      <w:r w:rsidRPr="003C1109">
        <w:rPr>
          <w:b/>
          <w:sz w:val="20"/>
          <w:szCs w:val="20"/>
        </w:rPr>
        <w:t>.</w:t>
      </w:r>
      <w:r w:rsidRPr="003C1109">
        <w:rPr>
          <w:sz w:val="20"/>
          <w:szCs w:val="20"/>
        </w:rPr>
        <w:t xml:space="preserve"> Сумма договора определяется суммой поставленного товара на основании товарно-транспортных накладных.</w:t>
      </w:r>
    </w:p>
    <w:p w:rsidR="00864E15" w:rsidRPr="00864E15" w:rsidRDefault="00864E15" w:rsidP="00864E15">
      <w:pPr>
        <w:tabs>
          <w:tab w:val="left" w:pos="4140"/>
        </w:tabs>
        <w:spacing w:after="120" w:line="240" w:lineRule="atLeast"/>
        <w:ind w:firstLine="454"/>
        <w:contextualSpacing/>
        <w:jc w:val="both"/>
        <w:rPr>
          <w:rFonts w:eastAsia="Calibri"/>
          <w:sz w:val="20"/>
          <w:szCs w:val="22"/>
        </w:rPr>
      </w:pPr>
      <w:r w:rsidRPr="00864E15">
        <w:rPr>
          <w:rFonts w:eastAsia="Calibri"/>
          <w:sz w:val="20"/>
          <w:szCs w:val="22"/>
          <w:lang w:val="x-none"/>
        </w:rPr>
        <w:t xml:space="preserve">1.3 Цель приобретения </w:t>
      </w:r>
      <w:r w:rsidRPr="00864E15">
        <w:rPr>
          <w:rFonts w:eastAsia="Calibri"/>
          <w:sz w:val="20"/>
          <w:szCs w:val="22"/>
        </w:rPr>
        <w:t>«</w:t>
      </w:r>
      <w:r w:rsidRPr="00864E15">
        <w:rPr>
          <w:rFonts w:eastAsia="Calibri"/>
          <w:sz w:val="20"/>
          <w:szCs w:val="22"/>
          <w:lang w:val="x-none"/>
        </w:rPr>
        <w:t>Покупателем</w:t>
      </w:r>
      <w:r w:rsidRPr="00864E15">
        <w:rPr>
          <w:rFonts w:eastAsia="Calibri"/>
          <w:sz w:val="20"/>
          <w:szCs w:val="22"/>
        </w:rPr>
        <w:t>»</w:t>
      </w:r>
      <w:r w:rsidRPr="00864E15">
        <w:rPr>
          <w:rFonts w:eastAsia="Calibri"/>
          <w:sz w:val="20"/>
          <w:szCs w:val="22"/>
          <w:lang w:val="x-none"/>
        </w:rPr>
        <w:t xml:space="preserve"> </w:t>
      </w:r>
      <w:r w:rsidRPr="00864E15">
        <w:rPr>
          <w:rFonts w:eastAsia="Calibri"/>
          <w:sz w:val="20"/>
          <w:szCs w:val="22"/>
        </w:rPr>
        <w:t>«Товара»</w:t>
      </w:r>
      <w:r w:rsidRPr="00864E15">
        <w:rPr>
          <w:rFonts w:eastAsia="Calibri"/>
          <w:sz w:val="20"/>
          <w:szCs w:val="22"/>
          <w:lang w:val="x-none"/>
        </w:rPr>
        <w:t xml:space="preserve">: </w:t>
      </w:r>
      <w:r w:rsidRPr="00864E15">
        <w:rPr>
          <w:rFonts w:eastAsia="Calibri"/>
          <w:b/>
          <w:i/>
          <w:sz w:val="20"/>
          <w:szCs w:val="22"/>
          <w:lang w:val="x-none"/>
        </w:rPr>
        <w:t xml:space="preserve">для собственного производства и </w:t>
      </w:r>
      <w:r w:rsidRPr="00864E15">
        <w:rPr>
          <w:rFonts w:eastAsia="Calibri"/>
          <w:b/>
          <w:i/>
          <w:sz w:val="20"/>
          <w:szCs w:val="22"/>
        </w:rPr>
        <w:t xml:space="preserve">(или) </w:t>
      </w:r>
      <w:r w:rsidRPr="00864E15">
        <w:rPr>
          <w:rFonts w:eastAsia="Calibri"/>
          <w:b/>
          <w:i/>
          <w:sz w:val="20"/>
          <w:szCs w:val="22"/>
          <w:lang w:val="x-none"/>
        </w:rPr>
        <w:t>потребления</w:t>
      </w:r>
      <w:r w:rsidRPr="00864E15">
        <w:rPr>
          <w:rFonts w:eastAsia="Calibri"/>
          <w:b/>
          <w:i/>
          <w:sz w:val="20"/>
          <w:szCs w:val="22"/>
        </w:rPr>
        <w:t>.</w:t>
      </w:r>
    </w:p>
    <w:p w:rsidR="00864E15" w:rsidRPr="00864E15" w:rsidRDefault="00864E15" w:rsidP="00864E15">
      <w:pPr>
        <w:autoSpaceDE w:val="0"/>
        <w:autoSpaceDN w:val="0"/>
        <w:adjustRightInd w:val="0"/>
        <w:ind w:firstLine="454"/>
        <w:jc w:val="both"/>
        <w:rPr>
          <w:rFonts w:eastAsia="Calibri"/>
          <w:sz w:val="20"/>
          <w:szCs w:val="20"/>
        </w:rPr>
      </w:pPr>
      <w:r w:rsidRPr="00864E15">
        <w:rPr>
          <w:rFonts w:eastAsia="Calibri"/>
          <w:sz w:val="20"/>
          <w:szCs w:val="22"/>
        </w:rPr>
        <w:t>1.4 Разработка дизайна макета (пакета) производится «Поставщиком» и за его счет и согласовывается с «Покупателем». Право собственности на согласованный макет (пакета) переходит «Покупателю» после передачи дизайна макета в векторном формате (</w:t>
      </w:r>
      <w:r w:rsidRPr="00864E15">
        <w:rPr>
          <w:rFonts w:eastAsia="Calibri"/>
          <w:i/>
          <w:sz w:val="20"/>
          <w:szCs w:val="22"/>
        </w:rPr>
        <w:t xml:space="preserve">формат </w:t>
      </w:r>
      <w:r w:rsidRPr="00864E15">
        <w:rPr>
          <w:rFonts w:eastAsia="Calibri"/>
          <w:i/>
          <w:sz w:val="20"/>
          <w:szCs w:val="22"/>
          <w:lang w:val="en-US"/>
        </w:rPr>
        <w:t>CORAL</w:t>
      </w:r>
      <w:r w:rsidRPr="00864E15">
        <w:rPr>
          <w:rFonts w:eastAsia="Calibri"/>
          <w:sz w:val="20"/>
          <w:szCs w:val="22"/>
        </w:rPr>
        <w:t xml:space="preserve">) на </w:t>
      </w:r>
      <w:r w:rsidRPr="00864E15">
        <w:rPr>
          <w:rFonts w:eastAsia="Calibri"/>
          <w:sz w:val="20"/>
          <w:szCs w:val="20"/>
        </w:rPr>
        <w:t xml:space="preserve">электронную почту «Покупателя»  </w:t>
      </w:r>
      <w:proofErr w:type="spellStart"/>
      <w:r w:rsidRPr="00864E15">
        <w:rPr>
          <w:i/>
          <w:color w:val="5B9BD5"/>
          <w:sz w:val="20"/>
          <w:szCs w:val="20"/>
          <w:u w:val="single"/>
        </w:rPr>
        <w:t>grodnohleb</w:t>
      </w:r>
      <w:proofErr w:type="spellEnd"/>
      <w:r w:rsidRPr="00864E15">
        <w:rPr>
          <w:i/>
          <w:color w:val="5B9BD5"/>
          <w:sz w:val="20"/>
          <w:szCs w:val="20"/>
          <w:u w:val="single"/>
          <w:lang w:val="en-US"/>
        </w:rPr>
        <w:t>prom</w:t>
      </w:r>
      <w:r w:rsidRPr="00864E15">
        <w:rPr>
          <w:i/>
          <w:color w:val="5B9BD5"/>
          <w:sz w:val="20"/>
          <w:szCs w:val="20"/>
          <w:u w:val="single"/>
        </w:rPr>
        <w:t>@</w:t>
      </w:r>
      <w:r w:rsidRPr="00864E15">
        <w:rPr>
          <w:i/>
          <w:color w:val="5B9BD5"/>
          <w:sz w:val="20"/>
          <w:szCs w:val="20"/>
          <w:u w:val="single"/>
          <w:lang w:val="en-US"/>
        </w:rPr>
        <w:t>g</w:t>
      </w:r>
      <w:proofErr w:type="spellStart"/>
      <w:r w:rsidRPr="00864E15">
        <w:rPr>
          <w:i/>
          <w:color w:val="5B9BD5"/>
          <w:sz w:val="20"/>
          <w:szCs w:val="20"/>
          <w:u w:val="single"/>
        </w:rPr>
        <w:t>mail</w:t>
      </w:r>
      <w:proofErr w:type="spellEnd"/>
      <w:r w:rsidRPr="00864E15">
        <w:rPr>
          <w:i/>
          <w:color w:val="5B9BD5"/>
          <w:sz w:val="20"/>
          <w:szCs w:val="20"/>
          <w:u w:val="single"/>
        </w:rPr>
        <w:t>.</w:t>
      </w:r>
      <w:r w:rsidRPr="00864E15">
        <w:rPr>
          <w:i/>
          <w:color w:val="5B9BD5"/>
          <w:sz w:val="20"/>
          <w:szCs w:val="20"/>
          <w:u w:val="single"/>
          <w:lang w:val="en-US"/>
        </w:rPr>
        <w:t>com</w:t>
      </w:r>
      <w:r w:rsidRPr="00864E15">
        <w:rPr>
          <w:rFonts w:eastAsiaTheme="minorHAnsi"/>
          <w:sz w:val="20"/>
          <w:szCs w:val="20"/>
          <w:lang w:eastAsia="en-US"/>
        </w:rPr>
        <w:t xml:space="preserve"> или </w:t>
      </w:r>
      <w:hyperlink r:id="rId7" w:history="1">
        <w:r w:rsidRPr="00864E15">
          <w:rPr>
            <w:rFonts w:eastAsia="Calibri"/>
            <w:i/>
            <w:color w:val="0563C1"/>
            <w:sz w:val="20"/>
            <w:szCs w:val="20"/>
            <w:u w:val="single"/>
            <w:lang w:val="en-US"/>
          </w:rPr>
          <w:t>snabgenie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</w:rPr>
          <w:t>-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  <w:lang w:val="en-US"/>
          </w:rPr>
          <w:t>hlebprorn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</w:rPr>
          <w:t>-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  <w:lang w:val="en-US"/>
          </w:rPr>
          <w:t>grodno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</w:rPr>
          <w:t>@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  <w:lang w:val="en-US"/>
          </w:rPr>
          <w:t>tut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</w:rPr>
          <w:t>.</w:t>
        </w:r>
        <w:r w:rsidRPr="00864E15">
          <w:rPr>
            <w:rFonts w:eastAsia="Calibri"/>
            <w:i/>
            <w:color w:val="0563C1"/>
            <w:sz w:val="20"/>
            <w:szCs w:val="20"/>
            <w:u w:val="single"/>
            <w:lang w:val="en-US"/>
          </w:rPr>
          <w:t>by</w:t>
        </w:r>
      </w:hyperlink>
      <w:r w:rsidRPr="00864E15">
        <w:rPr>
          <w:rFonts w:eastAsia="Calibri"/>
          <w:sz w:val="20"/>
          <w:szCs w:val="20"/>
        </w:rPr>
        <w:t xml:space="preserve"> . Дизайн макета в векторном формате подлежит передаче «Покупателю» в течение 5-ти рабочих дней с момента письменного согласования такого макета «Покупателем».</w:t>
      </w:r>
    </w:p>
    <w:p w:rsidR="00864E15" w:rsidRPr="00864E15" w:rsidRDefault="00864E15" w:rsidP="00864E1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1.5 Корректировка текстов печатных форм производится за счёт «Поставщика».</w:t>
      </w:r>
    </w:p>
    <w:p w:rsidR="00864E15" w:rsidRPr="00864E15" w:rsidRDefault="00864E15" w:rsidP="00864E15">
      <w:pPr>
        <w:tabs>
          <w:tab w:val="left" w:pos="4140"/>
        </w:tabs>
        <w:spacing w:before="240" w:after="120" w:line="240" w:lineRule="atLeast"/>
        <w:ind w:firstLine="454"/>
        <w:contextualSpacing/>
        <w:jc w:val="both"/>
        <w:rPr>
          <w:rFonts w:eastAsia="Calibri"/>
          <w:sz w:val="20"/>
          <w:szCs w:val="22"/>
          <w:lang w:val="x-none"/>
        </w:rPr>
      </w:pPr>
      <w:r w:rsidRPr="00864E15">
        <w:rPr>
          <w:rFonts w:eastAsia="Calibri"/>
          <w:sz w:val="20"/>
          <w:szCs w:val="22"/>
          <w:lang w:val="x-none"/>
        </w:rPr>
        <w:t>1.</w:t>
      </w:r>
      <w:r w:rsidRPr="00864E15">
        <w:rPr>
          <w:rFonts w:eastAsia="Calibri"/>
          <w:sz w:val="20"/>
          <w:szCs w:val="22"/>
        </w:rPr>
        <w:t>6</w:t>
      </w:r>
      <w:r w:rsidRPr="00864E15">
        <w:rPr>
          <w:rFonts w:eastAsia="Calibri"/>
          <w:sz w:val="20"/>
          <w:szCs w:val="22"/>
          <w:lang w:val="x-none"/>
        </w:rPr>
        <w:t xml:space="preserve"> Оплата товара производится «Покупателем» за счет </w:t>
      </w:r>
      <w:r w:rsidRPr="00864E15">
        <w:rPr>
          <w:rFonts w:eastAsia="Calibri"/>
          <w:b/>
          <w:i/>
          <w:sz w:val="20"/>
          <w:szCs w:val="22"/>
          <w:lang w:val="x-none"/>
        </w:rPr>
        <w:t>собственных средств</w:t>
      </w:r>
      <w:r w:rsidRPr="00864E15">
        <w:rPr>
          <w:rFonts w:eastAsia="Calibri"/>
          <w:sz w:val="20"/>
          <w:szCs w:val="22"/>
          <w:lang w:val="x-none"/>
        </w:rPr>
        <w:t>.</w:t>
      </w:r>
    </w:p>
    <w:p w:rsidR="00864E15" w:rsidRPr="00864E15" w:rsidRDefault="00864E15" w:rsidP="00864E15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2. КАЧЕСТВО ТОВАРА</w:t>
      </w:r>
    </w:p>
    <w:p w:rsidR="00864E15" w:rsidRPr="00864E15" w:rsidRDefault="00864E15" w:rsidP="00864E1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 2.1 Поставляемый «Товар» должен соответствовать действующим ТНПА РБ и сопровождаться следующей документацией: удостоверением качества и безопасности, декларацией соответствия техническому регламенту таможенного союза ТР ТС 005/2011 «О безопасности упаковки»,  протоколом испытаний на соответствие требованиям ТР ТС.</w:t>
      </w:r>
    </w:p>
    <w:p w:rsidR="00864E15" w:rsidRPr="00864E15" w:rsidRDefault="00864E15" w:rsidP="00864E15">
      <w:pPr>
        <w:ind w:firstLine="454"/>
        <w:jc w:val="both"/>
        <w:rPr>
          <w:sz w:val="22"/>
          <w:szCs w:val="22"/>
        </w:rPr>
      </w:pPr>
      <w:r w:rsidRPr="00864E15">
        <w:rPr>
          <w:sz w:val="20"/>
          <w:szCs w:val="22"/>
        </w:rPr>
        <w:t xml:space="preserve">2.2 Приемка </w:t>
      </w:r>
      <w:r w:rsidRPr="00864E15">
        <w:rPr>
          <w:rFonts w:eastAsia="Calibri"/>
          <w:sz w:val="20"/>
          <w:szCs w:val="22"/>
        </w:rPr>
        <w:t>«Товара»</w:t>
      </w:r>
      <w:r w:rsidRPr="00864E15">
        <w:rPr>
          <w:sz w:val="20"/>
          <w:szCs w:val="22"/>
        </w:rPr>
        <w:t xml:space="preserve"> по количеству и качеству производится в соответствии с «Положением о порядке приемки товара по количеству и качеству», утвержденным постановлением Совета Министров Республики Беларусь </w:t>
      </w:r>
      <w:r w:rsidRPr="00864E15">
        <w:rPr>
          <w:b/>
          <w:i/>
          <w:sz w:val="20"/>
          <w:szCs w:val="22"/>
        </w:rPr>
        <w:t>№ 1290 от 03.09.2008г.</w:t>
      </w:r>
      <w:r w:rsidRPr="00864E15">
        <w:rPr>
          <w:sz w:val="22"/>
          <w:szCs w:val="22"/>
        </w:rPr>
        <w:t xml:space="preserve"> </w:t>
      </w:r>
      <w:r w:rsidRPr="00864E15">
        <w:rPr>
          <w:sz w:val="20"/>
          <w:szCs w:val="20"/>
        </w:rPr>
        <w:t xml:space="preserve">При обнаружении некачественного «Товара», «Покупатель» обязуется незамедлительно уведомить об этом «Поставщика» и составить акт, подписанный обеими «Сторонами», который является основанием для замены </w:t>
      </w:r>
      <w:r w:rsidRPr="00864E15">
        <w:rPr>
          <w:rFonts w:eastAsia="Calibri"/>
          <w:sz w:val="20"/>
          <w:szCs w:val="22"/>
        </w:rPr>
        <w:t>«Товара»</w:t>
      </w:r>
      <w:r w:rsidRPr="00864E15">
        <w:rPr>
          <w:sz w:val="20"/>
          <w:szCs w:val="20"/>
        </w:rPr>
        <w:t>. «Товар» ненадлежащего качества должен быть возвращен «Поставщику» в течение 10 (десяти) календарных дней с даты подписания акта, для проведения его замены на товар надлежащего качества</w:t>
      </w:r>
      <w:r w:rsidRPr="00864E15">
        <w:rPr>
          <w:sz w:val="22"/>
          <w:szCs w:val="22"/>
        </w:rPr>
        <w:t>.</w:t>
      </w:r>
    </w:p>
    <w:p w:rsidR="00864E15" w:rsidRPr="00864E15" w:rsidRDefault="00864E15" w:rsidP="00864E15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3. ПОСТАВКА ТОВАРА</w:t>
      </w:r>
    </w:p>
    <w:p w:rsidR="00864E15" w:rsidRPr="00864E15" w:rsidRDefault="00864E15" w:rsidP="00864E1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3.1 Поставка «Товара» осуществляется на условиях франко-склад назначения </w:t>
      </w:r>
      <w:r w:rsidRPr="00864E15">
        <w:rPr>
          <w:sz w:val="20"/>
          <w:szCs w:val="22"/>
          <w:lang w:val="en-US"/>
        </w:rPr>
        <w:t>DDP</w:t>
      </w:r>
      <w:r w:rsidRPr="00864E15">
        <w:rPr>
          <w:sz w:val="20"/>
          <w:szCs w:val="22"/>
        </w:rPr>
        <w:t xml:space="preserve"> </w:t>
      </w:r>
      <w:r w:rsidRPr="00864E15">
        <w:rPr>
          <w:i/>
          <w:sz w:val="20"/>
          <w:szCs w:val="20"/>
        </w:rPr>
        <w:t>(Инкотермс 2010)</w:t>
      </w:r>
      <w:r w:rsidRPr="00864E15">
        <w:t xml:space="preserve"> </w:t>
      </w:r>
      <w:r w:rsidRPr="00864E15">
        <w:rPr>
          <w:sz w:val="20"/>
          <w:szCs w:val="22"/>
        </w:rPr>
        <w:t>«Покупателя»</w:t>
      </w:r>
      <w:r w:rsidRPr="00864E15">
        <w:t xml:space="preserve"> </w:t>
      </w:r>
      <w:r w:rsidRPr="00864E15">
        <w:rPr>
          <w:sz w:val="20"/>
          <w:szCs w:val="20"/>
        </w:rPr>
        <w:t>по адресу г.Гродно, ул. Дзержинского, 52</w:t>
      </w:r>
      <w:r w:rsidRPr="00864E15">
        <w:rPr>
          <w:sz w:val="20"/>
          <w:szCs w:val="22"/>
        </w:rPr>
        <w:t xml:space="preserve"> транспортом «Поставщика» и за его счет в течение </w:t>
      </w:r>
      <w:r w:rsidRPr="00864E15">
        <w:rPr>
          <w:b/>
          <w:i/>
          <w:sz w:val="20"/>
          <w:szCs w:val="22"/>
        </w:rPr>
        <w:t>июня-сентября 2020 года</w:t>
      </w:r>
      <w:r w:rsidRPr="00864E15">
        <w:rPr>
          <w:sz w:val="20"/>
          <w:szCs w:val="22"/>
        </w:rPr>
        <w:t>;</w:t>
      </w:r>
    </w:p>
    <w:p w:rsidR="00864E15" w:rsidRPr="00864E15" w:rsidRDefault="00864E15" w:rsidP="00864E1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3.2 Поставка (отгрузка) «Товара» осуществляется по заявке «Покупателя» отдельными партиями в течение не более </w:t>
      </w:r>
      <w:r w:rsidRPr="00864E15">
        <w:rPr>
          <w:b/>
          <w:i/>
          <w:sz w:val="20"/>
          <w:szCs w:val="22"/>
        </w:rPr>
        <w:t>пяти</w:t>
      </w:r>
      <w:r w:rsidRPr="00864E15">
        <w:rPr>
          <w:sz w:val="20"/>
          <w:szCs w:val="22"/>
        </w:rPr>
        <w:t xml:space="preserve"> рабочих дней с момента согласования заявки и макета «Сторонами».</w:t>
      </w:r>
    </w:p>
    <w:p w:rsidR="00864E15" w:rsidRPr="00864E15" w:rsidRDefault="00864E15" w:rsidP="00864E1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3.</w:t>
      </w:r>
      <w:r w:rsidR="006153EC">
        <w:rPr>
          <w:sz w:val="20"/>
          <w:szCs w:val="22"/>
        </w:rPr>
        <w:t>3</w:t>
      </w:r>
      <w:r w:rsidRPr="00864E15">
        <w:rPr>
          <w:sz w:val="20"/>
          <w:szCs w:val="22"/>
        </w:rPr>
        <w:t xml:space="preserve"> Риск случайной гибели или случайного повреждения </w:t>
      </w:r>
      <w:r w:rsidRPr="00864E15">
        <w:rPr>
          <w:rFonts w:eastAsia="Calibri"/>
          <w:sz w:val="20"/>
          <w:szCs w:val="22"/>
        </w:rPr>
        <w:t>«Товара»</w:t>
      </w:r>
      <w:r w:rsidRPr="00864E15">
        <w:rPr>
          <w:sz w:val="20"/>
          <w:szCs w:val="22"/>
        </w:rPr>
        <w:t xml:space="preserve"> переходит на «Покупателя» с момента, когда, в соответствии с настоящим договором, «Поставщик» считается исполнившим свою обязанность по передаче </w:t>
      </w:r>
      <w:r w:rsidRPr="00864E15">
        <w:rPr>
          <w:rFonts w:eastAsia="Calibri"/>
          <w:sz w:val="20"/>
          <w:szCs w:val="22"/>
        </w:rPr>
        <w:t>«Товара»</w:t>
      </w:r>
      <w:r w:rsidRPr="00864E15">
        <w:rPr>
          <w:sz w:val="20"/>
          <w:szCs w:val="22"/>
        </w:rPr>
        <w:t xml:space="preserve"> «Покупателю».</w:t>
      </w:r>
    </w:p>
    <w:p w:rsidR="00864E15" w:rsidRPr="00864E15" w:rsidRDefault="00864E15" w:rsidP="00864E15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4. ЦЕНА И ПОРЯДОК РАСЧЕТОВ</w:t>
      </w:r>
    </w:p>
    <w:p w:rsidR="00864E15" w:rsidRPr="00864E15" w:rsidRDefault="00864E15" w:rsidP="00864E1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4.1 </w:t>
      </w:r>
      <w:r w:rsidRPr="00864E15">
        <w:rPr>
          <w:sz w:val="20"/>
          <w:szCs w:val="20"/>
        </w:rPr>
        <w:t xml:space="preserve">Цена на «Товар» остается фиксированной и неизменной в течение действия настоящего договора. В связи с изменением стоимости приобретаемых </w:t>
      </w:r>
      <w:r w:rsidRPr="00864E15">
        <w:rPr>
          <w:sz w:val="20"/>
          <w:szCs w:val="22"/>
        </w:rPr>
        <w:t xml:space="preserve">«Поставщиком» сырья, материалов, комплектующих и иных товаров (работ, услуг), или изменением действующего законодательства РБ, </w:t>
      </w:r>
      <w:r w:rsidRPr="00864E15">
        <w:rPr>
          <w:sz w:val="20"/>
          <w:szCs w:val="20"/>
        </w:rPr>
        <w:t xml:space="preserve">цена на «Товар» может изменятся только с письменного согласия </w:t>
      </w:r>
      <w:r w:rsidRPr="00864E15">
        <w:rPr>
          <w:sz w:val="20"/>
          <w:szCs w:val="22"/>
        </w:rPr>
        <w:t xml:space="preserve">«Покупателя», путем подписания дополнительного соглашения. </w:t>
      </w:r>
    </w:p>
    <w:p w:rsidR="00864E15" w:rsidRPr="00864E15" w:rsidRDefault="00864E15" w:rsidP="00864E1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4.2 </w:t>
      </w:r>
      <w:proofErr w:type="gramStart"/>
      <w:r w:rsidRPr="00864E15">
        <w:rPr>
          <w:sz w:val="20"/>
          <w:szCs w:val="22"/>
        </w:rPr>
        <w:t>В</w:t>
      </w:r>
      <w:proofErr w:type="gramEnd"/>
      <w:r w:rsidRPr="00864E15">
        <w:rPr>
          <w:sz w:val="20"/>
          <w:szCs w:val="22"/>
        </w:rPr>
        <w:t xml:space="preserve"> случае планирования изменения цены на </w:t>
      </w:r>
      <w:r w:rsidRPr="00864E15">
        <w:rPr>
          <w:sz w:val="20"/>
          <w:szCs w:val="20"/>
        </w:rPr>
        <w:t xml:space="preserve">«Товар», </w:t>
      </w:r>
      <w:r w:rsidRPr="00864E15">
        <w:rPr>
          <w:sz w:val="20"/>
          <w:szCs w:val="22"/>
        </w:rPr>
        <w:t>«Поставщик» обязан заранее письменно уведомить «Покупателя» в срок не позднее чем за один месяц до предполагаемой даты изменения цены на «Товар», предоставить калькуляцию расчета себестоимости «Товара» в связи с</w:t>
      </w:r>
      <w:r w:rsidRPr="00864E15">
        <w:rPr>
          <w:sz w:val="20"/>
          <w:szCs w:val="20"/>
        </w:rPr>
        <w:t xml:space="preserve"> изменением стоимости приобретаемых </w:t>
      </w:r>
      <w:r w:rsidRPr="00864E15">
        <w:rPr>
          <w:sz w:val="20"/>
          <w:szCs w:val="22"/>
        </w:rPr>
        <w:t xml:space="preserve">«Поставщиком» сырья, материалов, комплектующих и иных товаров (работ, услуг), а также предоставить иные обоснования изменения цены, которые нельзя было предусмотреть ранее. </w:t>
      </w:r>
    </w:p>
    <w:p w:rsidR="00864E15" w:rsidRPr="00864E15" w:rsidRDefault="00864E15" w:rsidP="00864E15">
      <w:pPr>
        <w:spacing w:line="240" w:lineRule="atLeast"/>
        <w:ind w:right="27" w:firstLine="454"/>
        <w:jc w:val="both"/>
        <w:rPr>
          <w:sz w:val="20"/>
          <w:szCs w:val="20"/>
        </w:rPr>
      </w:pPr>
      <w:r w:rsidRPr="00864E15">
        <w:rPr>
          <w:sz w:val="20"/>
          <w:szCs w:val="22"/>
        </w:rPr>
        <w:t xml:space="preserve">4.3 «Покупатель» оставляет за собой право не подписывать дополнительное соглашение об изменении цены на «Товар». </w:t>
      </w:r>
    </w:p>
    <w:p w:rsidR="00864E15" w:rsidRPr="00864E15" w:rsidRDefault="00864E15" w:rsidP="00864E1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4.</w:t>
      </w:r>
      <w:r w:rsidR="006153EC">
        <w:rPr>
          <w:sz w:val="20"/>
          <w:szCs w:val="22"/>
        </w:rPr>
        <w:t>4</w:t>
      </w:r>
      <w:r w:rsidRPr="00864E15">
        <w:rPr>
          <w:sz w:val="20"/>
          <w:szCs w:val="22"/>
        </w:rPr>
        <w:t xml:space="preserve"> Расчеты по настоящему договору осуществляются платежными поручениями в течение </w:t>
      </w:r>
      <w:r w:rsidRPr="00864E15">
        <w:rPr>
          <w:b/>
          <w:i/>
          <w:sz w:val="20"/>
          <w:szCs w:val="22"/>
        </w:rPr>
        <w:t>30 (тридцати) календарных дней</w:t>
      </w:r>
      <w:r w:rsidRPr="00864E15">
        <w:rPr>
          <w:sz w:val="20"/>
          <w:szCs w:val="22"/>
        </w:rPr>
        <w:t xml:space="preserve"> со дня получения товара. Факт передачи товаров «Покупателю» подтверждается подписанием представителем «Покупателя» товарно-транспортной накладной.</w:t>
      </w:r>
    </w:p>
    <w:p w:rsidR="00864E15" w:rsidRPr="00864E15" w:rsidRDefault="00864E15" w:rsidP="00864E15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5. ОТВЕТСТВЕННОСТЬ СТОРОН</w:t>
      </w:r>
    </w:p>
    <w:p w:rsidR="00864E15" w:rsidRPr="00864E15" w:rsidRDefault="00864E15" w:rsidP="00864E1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5.1 </w:t>
      </w:r>
      <w:r w:rsidRPr="00864E15">
        <w:rPr>
          <w:sz w:val="20"/>
          <w:szCs w:val="20"/>
        </w:rPr>
        <w:t>За неисполнение или ненадлежащее исполнение своих обязательств по настоящему договору, стороны несут ответственность в соответствии с действующим законодательством Республики Беларусь</w:t>
      </w:r>
      <w:r w:rsidRPr="00864E15">
        <w:rPr>
          <w:sz w:val="22"/>
          <w:szCs w:val="22"/>
        </w:rPr>
        <w:t>.</w:t>
      </w:r>
    </w:p>
    <w:p w:rsidR="00864E15" w:rsidRPr="00864E15" w:rsidRDefault="00864E15" w:rsidP="00864E1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5.2 </w:t>
      </w:r>
      <w:proofErr w:type="gramStart"/>
      <w:r w:rsidRPr="00864E15">
        <w:rPr>
          <w:sz w:val="20"/>
          <w:szCs w:val="22"/>
        </w:rPr>
        <w:t>В</w:t>
      </w:r>
      <w:proofErr w:type="gramEnd"/>
      <w:r w:rsidRPr="00864E15">
        <w:rPr>
          <w:sz w:val="20"/>
          <w:szCs w:val="22"/>
        </w:rPr>
        <w:t xml:space="preserve"> случае просрочки поставки «Товара», «Поставщик» уплачивает «Покупателю» пеню в размере 0,1% от суммы не поставленного товара за каждый день просрочки, но не более 10% от суммы просрочки.</w:t>
      </w:r>
    </w:p>
    <w:p w:rsidR="00864E15" w:rsidRPr="00864E15" w:rsidRDefault="00864E15" w:rsidP="00864E1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lastRenderedPageBreak/>
        <w:t xml:space="preserve">5.3 </w:t>
      </w:r>
      <w:proofErr w:type="gramStart"/>
      <w:r w:rsidRPr="00864E15">
        <w:rPr>
          <w:sz w:val="20"/>
          <w:szCs w:val="22"/>
        </w:rPr>
        <w:t>В</w:t>
      </w:r>
      <w:proofErr w:type="gramEnd"/>
      <w:r w:rsidRPr="00864E15">
        <w:rPr>
          <w:sz w:val="20"/>
          <w:szCs w:val="22"/>
        </w:rPr>
        <w:t xml:space="preserve"> случае просрочки оплаты «Товара» «Покупатель» уплачивает «Поставщику» пеню в размере 0,1% от суммы подлежащей оплате за каждый день просрочки, но не более 10% от суммы просрочки.</w:t>
      </w:r>
    </w:p>
    <w:p w:rsidR="00864E15" w:rsidRPr="00864E15" w:rsidRDefault="00864E15" w:rsidP="00864E1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5.4 </w:t>
      </w:r>
      <w:proofErr w:type="gramStart"/>
      <w:r w:rsidRPr="00864E15">
        <w:rPr>
          <w:sz w:val="20"/>
          <w:szCs w:val="22"/>
        </w:rPr>
        <w:t>В</w:t>
      </w:r>
      <w:proofErr w:type="gramEnd"/>
      <w:r w:rsidRPr="00864E15">
        <w:rPr>
          <w:sz w:val="20"/>
          <w:szCs w:val="22"/>
        </w:rPr>
        <w:t xml:space="preserve"> случае когда по вине «Поставщика», на «Товар» в процессе изготовления была нанесена информация не соответствующая согласованному с «Покупателем» макету и действующим ТНПА, а такой «</w:t>
      </w:r>
      <w:r w:rsidRPr="00864E15">
        <w:rPr>
          <w:sz w:val="20"/>
          <w:szCs w:val="20"/>
        </w:rPr>
        <w:t xml:space="preserve">Товар» </w:t>
      </w:r>
      <w:r w:rsidRPr="00864E15">
        <w:rPr>
          <w:sz w:val="20"/>
          <w:szCs w:val="22"/>
        </w:rPr>
        <w:t>был обнаружен в процессе его использования по назначению, «Поставщик» уплачивает «Покупателю» пеню в размере не менее 50% стоимости всей партии «Товара»</w:t>
      </w:r>
      <w:r w:rsidRPr="00864E15">
        <w:rPr>
          <w:sz w:val="20"/>
          <w:szCs w:val="20"/>
        </w:rPr>
        <w:t xml:space="preserve"> ненадлежащего качества</w:t>
      </w:r>
      <w:r w:rsidRPr="00864E15">
        <w:rPr>
          <w:sz w:val="20"/>
          <w:szCs w:val="22"/>
        </w:rPr>
        <w:t>. Также «Поставщик» возмещает «Покупателю» все убытки, связанные с поставкой в торговую сеть хлебобулочных и кондитерских изделий (упакованных с использованием «Товара»</w:t>
      </w:r>
      <w:r w:rsidRPr="00864E15">
        <w:rPr>
          <w:sz w:val="20"/>
          <w:szCs w:val="20"/>
        </w:rPr>
        <w:t xml:space="preserve"> ненадлежащего качества),</w:t>
      </w:r>
      <w:r w:rsidRPr="00864E15">
        <w:rPr>
          <w:sz w:val="20"/>
          <w:szCs w:val="22"/>
        </w:rPr>
        <w:t xml:space="preserve"> включая убытки из-за претензий в адрес «Покупателя» со стороны третьих лиц.</w:t>
      </w:r>
    </w:p>
    <w:p w:rsidR="00864E15" w:rsidRPr="00864E15" w:rsidRDefault="00864E15" w:rsidP="00864E15">
      <w:pPr>
        <w:spacing w:line="240" w:lineRule="atLeast"/>
        <w:ind w:right="27" w:firstLine="454"/>
        <w:rPr>
          <w:sz w:val="20"/>
          <w:szCs w:val="22"/>
        </w:rPr>
      </w:pPr>
      <w:r w:rsidRPr="00864E15">
        <w:rPr>
          <w:sz w:val="20"/>
          <w:szCs w:val="22"/>
        </w:rPr>
        <w:t xml:space="preserve">5.5 Уплата пени не освобождает стороны от выполнения своих обязательств по настоящему договору. </w:t>
      </w:r>
    </w:p>
    <w:p w:rsidR="00864E15" w:rsidRPr="00864E15" w:rsidRDefault="00864E15" w:rsidP="00864E15">
      <w:pPr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6. ПОРЯДОК РАССМОТРЕНИЯ СПОРОВ</w:t>
      </w:r>
    </w:p>
    <w:p w:rsidR="00864E15" w:rsidRPr="00864E15" w:rsidRDefault="00864E15" w:rsidP="00864E15">
      <w:pPr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6.1 «Стороны» договорились соблюдать претензионный порядок разрешения споров. Претензии по настоящему договору должны быть рассмотрены в течение 7 (семи) календарных дней с момента получения претензии.</w:t>
      </w:r>
    </w:p>
    <w:p w:rsidR="00864E15" w:rsidRPr="00864E15" w:rsidRDefault="00864E15" w:rsidP="00864E15">
      <w:pPr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6.2 При не достижении согласия в указанный срок спор передается на разрешение в Экономический суд Гродненской области. Применимое право-законодательство Республики Беларусь.</w:t>
      </w:r>
    </w:p>
    <w:p w:rsidR="00864E15" w:rsidRPr="00864E15" w:rsidRDefault="00864E15" w:rsidP="00864E15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7. ФОРС – МАЖОРНЫЕ ОБСТОЯТЕЛЬСТВА</w:t>
      </w:r>
    </w:p>
    <w:p w:rsidR="00864E15" w:rsidRPr="00864E15" w:rsidRDefault="00864E15" w:rsidP="00864E1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7.1. «</w:t>
      </w:r>
      <w:r w:rsidRPr="00864E15">
        <w:rPr>
          <w:sz w:val="19"/>
          <w:szCs w:val="19"/>
        </w:rPr>
        <w:t>Стороны» освобождаются от ответственности за частичное или полное неисполнение условий договора, если оно</w:t>
      </w:r>
      <w:r w:rsidRPr="00864E15">
        <w:rPr>
          <w:sz w:val="20"/>
          <w:szCs w:val="22"/>
        </w:rPr>
        <w:t xml:space="preserve"> </w:t>
      </w:r>
      <w:r w:rsidRPr="00864E15">
        <w:rPr>
          <w:sz w:val="19"/>
          <w:szCs w:val="19"/>
        </w:rPr>
        <w:t>произошло по обстоятельствам непреодолимой силы, которые «Сторона» не могла предвидеть или предотвратить. «Сторона»</w:t>
      </w:r>
      <w:r w:rsidRPr="00864E15">
        <w:rPr>
          <w:sz w:val="20"/>
          <w:szCs w:val="22"/>
        </w:rPr>
        <w:t>, ссылающаяся на такие обстоятельства, обязана информировать другую «Сторону» не позднее пяти календарных дней с момента их наступления.</w:t>
      </w:r>
    </w:p>
    <w:p w:rsidR="00864E15" w:rsidRPr="00864E15" w:rsidRDefault="00864E15" w:rsidP="00864E1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7.2. </w:t>
      </w:r>
      <w:r w:rsidRPr="00864E15">
        <w:rPr>
          <w:sz w:val="19"/>
          <w:szCs w:val="19"/>
        </w:rPr>
        <w:t>При возникновении обстоятельств непреодолимой силы срок выполнения обязательств по настоящему договору</w:t>
      </w:r>
      <w:r w:rsidRPr="00864E15">
        <w:rPr>
          <w:sz w:val="20"/>
          <w:szCs w:val="22"/>
        </w:rPr>
        <w:t xml:space="preserve"> отодвигается соразмерно времени, в течение которого действуют такие обстоятельства или их последствия.</w:t>
      </w:r>
    </w:p>
    <w:p w:rsidR="00864E15" w:rsidRPr="00864E15" w:rsidRDefault="00864E15" w:rsidP="00864E1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7.3. Подтверждением обстоятельств непреодолимой силы является освидетельствование таких обстоятельств Белорусской торгово-промышленной палатой. «Сторона», ссылающаяся на такие обстоятельства, обязана предоставить другой «Стороне» соответствующее заключение </w:t>
      </w:r>
      <w:proofErr w:type="spellStart"/>
      <w:r w:rsidRPr="00864E15">
        <w:rPr>
          <w:sz w:val="20"/>
          <w:szCs w:val="22"/>
        </w:rPr>
        <w:t>БелТПП</w:t>
      </w:r>
      <w:proofErr w:type="spellEnd"/>
      <w:r w:rsidRPr="00864E15">
        <w:rPr>
          <w:sz w:val="20"/>
          <w:szCs w:val="22"/>
        </w:rPr>
        <w:t>.</w:t>
      </w:r>
    </w:p>
    <w:p w:rsidR="00864E15" w:rsidRPr="00864E15" w:rsidRDefault="00864E15" w:rsidP="00864E15">
      <w:pPr>
        <w:spacing w:line="240" w:lineRule="atLeast"/>
        <w:ind w:right="27" w:firstLine="454"/>
        <w:jc w:val="center"/>
        <w:rPr>
          <w:b/>
          <w:sz w:val="20"/>
          <w:szCs w:val="22"/>
        </w:rPr>
      </w:pPr>
      <w:r w:rsidRPr="00864E15">
        <w:rPr>
          <w:b/>
          <w:sz w:val="20"/>
          <w:szCs w:val="22"/>
        </w:rPr>
        <w:t>8. ДОПОЛНИТЕЛЬНЫЕ УСЛОВИЯ</w:t>
      </w:r>
    </w:p>
    <w:p w:rsidR="00864E15" w:rsidRPr="00864E15" w:rsidRDefault="00864E15" w:rsidP="00864E15">
      <w:pPr>
        <w:spacing w:line="240" w:lineRule="atLeast"/>
        <w:ind w:right="27" w:firstLine="454"/>
        <w:jc w:val="both"/>
        <w:rPr>
          <w:sz w:val="20"/>
          <w:szCs w:val="22"/>
        </w:rPr>
      </w:pPr>
      <w:r w:rsidRPr="00864E15">
        <w:rPr>
          <w:bCs/>
          <w:sz w:val="20"/>
          <w:szCs w:val="22"/>
        </w:rPr>
        <w:t>8.1.</w:t>
      </w:r>
      <w:r w:rsidRPr="00864E15">
        <w:rPr>
          <w:sz w:val="20"/>
          <w:szCs w:val="22"/>
        </w:rPr>
        <w:t xml:space="preserve"> «</w:t>
      </w:r>
      <w:r w:rsidRPr="00864E15">
        <w:rPr>
          <w:sz w:val="19"/>
          <w:szCs w:val="19"/>
        </w:rPr>
        <w:t>Поставщик» обязан приложить к договору заверенную копию свидетельства о государственной регистрации, иные</w:t>
      </w:r>
      <w:r w:rsidRPr="00864E15">
        <w:rPr>
          <w:sz w:val="20"/>
          <w:szCs w:val="22"/>
        </w:rPr>
        <w:t xml:space="preserve"> подтверждающие полномочия на подписания договора документы (доверенность).</w:t>
      </w:r>
    </w:p>
    <w:p w:rsidR="00864E15" w:rsidRPr="00864E15" w:rsidRDefault="00864E15" w:rsidP="00864E1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tLeast"/>
        <w:ind w:right="43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8.2. Все приложения и дополнения к настоящему договору являются его неотъемлемыми частями. </w:t>
      </w:r>
    </w:p>
    <w:p w:rsidR="00864E15" w:rsidRPr="00864E15" w:rsidRDefault="00864E15" w:rsidP="00864E1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tLeast"/>
        <w:ind w:right="43"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 xml:space="preserve">8.3. «Стороны» признают юридическую силу договора, а также изменений и дополнений к нему, передаваемых и </w:t>
      </w:r>
      <w:r w:rsidRPr="00864E15">
        <w:rPr>
          <w:sz w:val="19"/>
          <w:szCs w:val="19"/>
        </w:rPr>
        <w:t>получаемых посредствам факсимильной связи или электронной почты, но обязуются в 15-дневный срок после подписания</w:t>
      </w:r>
      <w:r w:rsidRPr="00864E15">
        <w:rPr>
          <w:sz w:val="20"/>
          <w:szCs w:val="22"/>
        </w:rPr>
        <w:t xml:space="preserve"> факсимильных экземпляров предоставить их оригиналы. Все изменения и дополнения к настоящему договору </w:t>
      </w:r>
      <w:r w:rsidRPr="00864E15">
        <w:rPr>
          <w:sz w:val="19"/>
          <w:szCs w:val="19"/>
        </w:rPr>
        <w:t xml:space="preserve">действительны лишь в том случае, если они совершены в письменной форме и подписаны уполномоченными </w:t>
      </w:r>
      <w:proofErr w:type="gramStart"/>
      <w:r w:rsidRPr="00864E15">
        <w:rPr>
          <w:sz w:val="19"/>
          <w:szCs w:val="19"/>
        </w:rPr>
        <w:t>на</w:t>
      </w:r>
      <w:proofErr w:type="gramEnd"/>
      <w:r w:rsidRPr="00864E15">
        <w:rPr>
          <w:sz w:val="19"/>
          <w:szCs w:val="19"/>
        </w:rPr>
        <w:t xml:space="preserve"> то лицами</w:t>
      </w:r>
      <w:r w:rsidRPr="00864E15">
        <w:rPr>
          <w:sz w:val="20"/>
          <w:szCs w:val="22"/>
        </w:rPr>
        <w:t xml:space="preserve"> с обеих «Сторон».</w:t>
      </w:r>
    </w:p>
    <w:p w:rsidR="00864E15" w:rsidRPr="00864E15" w:rsidRDefault="00864E15" w:rsidP="00864E15">
      <w:pPr>
        <w:tabs>
          <w:tab w:val="left" w:pos="284"/>
        </w:tabs>
        <w:spacing w:line="240" w:lineRule="atLeast"/>
        <w:ind w:firstLine="454"/>
        <w:jc w:val="both"/>
        <w:rPr>
          <w:sz w:val="20"/>
          <w:szCs w:val="22"/>
        </w:rPr>
      </w:pPr>
      <w:r w:rsidRPr="00864E15">
        <w:rPr>
          <w:sz w:val="20"/>
          <w:szCs w:val="22"/>
        </w:rPr>
        <w:t>8.4. В случае реорганизации, ликвидации, а также в случае изменения реквизитов (расчетного счета, адреса и т.п.) «Стороны» обязаны письменно уведомить друг друга об этом в 5-дневный срок.</w:t>
      </w:r>
    </w:p>
    <w:p w:rsidR="00864E15" w:rsidRPr="00864E15" w:rsidRDefault="00864E15" w:rsidP="00864E15">
      <w:pPr>
        <w:widowControl w:val="0"/>
        <w:shd w:val="clear" w:color="auto" w:fill="FFFFFF"/>
        <w:autoSpaceDE w:val="0"/>
        <w:autoSpaceDN w:val="0"/>
        <w:adjustRightInd w:val="0"/>
        <w:spacing w:line="240" w:lineRule="atLeast"/>
        <w:ind w:right="1" w:firstLine="454"/>
        <w:jc w:val="center"/>
        <w:rPr>
          <w:b/>
          <w:bCs/>
          <w:sz w:val="20"/>
          <w:szCs w:val="22"/>
        </w:rPr>
      </w:pPr>
      <w:r w:rsidRPr="00864E15">
        <w:rPr>
          <w:b/>
          <w:bCs/>
          <w:sz w:val="20"/>
          <w:szCs w:val="22"/>
        </w:rPr>
        <w:t>9. СРОК ДЕЙСТВИЯ ДОГОВОРА</w:t>
      </w:r>
    </w:p>
    <w:p w:rsidR="00864E15" w:rsidRPr="00864E15" w:rsidRDefault="00864E15" w:rsidP="00864E15">
      <w:pPr>
        <w:spacing w:after="120" w:line="240" w:lineRule="atLeast"/>
        <w:ind w:firstLine="454"/>
        <w:contextualSpacing/>
        <w:jc w:val="both"/>
        <w:rPr>
          <w:rFonts w:eastAsia="Calibri"/>
          <w:sz w:val="20"/>
          <w:szCs w:val="22"/>
          <w:lang w:val="x-none"/>
        </w:rPr>
      </w:pPr>
      <w:r w:rsidRPr="00864E15">
        <w:rPr>
          <w:sz w:val="20"/>
          <w:szCs w:val="22"/>
        </w:rPr>
        <w:t xml:space="preserve">9.1. Настоящий договор вступает в силу с </w:t>
      </w:r>
      <w:r w:rsidRPr="00864E15">
        <w:rPr>
          <w:b/>
          <w:i/>
          <w:sz w:val="20"/>
          <w:szCs w:val="22"/>
        </w:rPr>
        <w:t>момента подписания</w:t>
      </w:r>
      <w:r w:rsidRPr="00864E15">
        <w:rPr>
          <w:sz w:val="20"/>
          <w:szCs w:val="22"/>
        </w:rPr>
        <w:t xml:space="preserve"> и действует </w:t>
      </w:r>
      <w:r w:rsidRPr="00864E15">
        <w:rPr>
          <w:rFonts w:eastAsia="Calibri"/>
          <w:sz w:val="20"/>
          <w:szCs w:val="22"/>
          <w:lang w:val="x-none"/>
        </w:rPr>
        <w:t xml:space="preserve">до полного выполнения </w:t>
      </w:r>
      <w:r w:rsidRPr="00864E15">
        <w:rPr>
          <w:rFonts w:eastAsia="Calibri"/>
          <w:sz w:val="20"/>
          <w:szCs w:val="22"/>
        </w:rPr>
        <w:t>«С</w:t>
      </w:r>
      <w:r w:rsidRPr="00864E15">
        <w:rPr>
          <w:rFonts w:eastAsia="Calibri"/>
          <w:sz w:val="20"/>
          <w:szCs w:val="22"/>
          <w:lang w:val="x-none"/>
        </w:rPr>
        <w:t>торонами</w:t>
      </w:r>
      <w:r w:rsidRPr="00864E15">
        <w:rPr>
          <w:rFonts w:eastAsia="Calibri"/>
          <w:sz w:val="20"/>
          <w:szCs w:val="22"/>
        </w:rPr>
        <w:t xml:space="preserve">» </w:t>
      </w:r>
      <w:r w:rsidRPr="00864E15">
        <w:rPr>
          <w:rFonts w:eastAsia="Calibri"/>
          <w:sz w:val="20"/>
          <w:szCs w:val="22"/>
          <w:lang w:val="x-none"/>
        </w:rPr>
        <w:t>всех обязательств по настоящему договору.</w:t>
      </w:r>
    </w:p>
    <w:p w:rsidR="003C1109" w:rsidRPr="003C1109" w:rsidRDefault="003C1109" w:rsidP="000B3F2B">
      <w:pPr>
        <w:spacing w:after="240" w:line="240" w:lineRule="atLeast"/>
        <w:ind w:right="27" w:firstLine="454"/>
        <w:jc w:val="center"/>
        <w:rPr>
          <w:b/>
          <w:sz w:val="20"/>
          <w:szCs w:val="22"/>
        </w:rPr>
      </w:pPr>
      <w:r w:rsidRPr="003C1109">
        <w:rPr>
          <w:b/>
          <w:sz w:val="20"/>
          <w:szCs w:val="22"/>
        </w:rPr>
        <w:t xml:space="preserve"> 10. ЮРИДИЧЕСКИЕ АДРЕСА СТОРОН</w:t>
      </w:r>
    </w:p>
    <w:p w:rsidR="003C1109" w:rsidRPr="003C1109" w:rsidRDefault="003C1109" w:rsidP="000B3F2B">
      <w:pPr>
        <w:spacing w:line="240" w:lineRule="atLeast"/>
        <w:ind w:firstLine="454"/>
        <w:rPr>
          <w:b/>
          <w:sz w:val="20"/>
          <w:szCs w:val="22"/>
        </w:rPr>
      </w:pPr>
      <w:r w:rsidRPr="003C1109">
        <w:rPr>
          <w:b/>
          <w:sz w:val="20"/>
          <w:szCs w:val="22"/>
        </w:rPr>
        <w:tab/>
        <w:t>10.1. ПОСТАВЩИК:</w:t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sz w:val="20"/>
          <w:szCs w:val="22"/>
        </w:rPr>
        <w:tab/>
      </w:r>
      <w:r w:rsidRPr="003C1109">
        <w:rPr>
          <w:b/>
          <w:sz w:val="20"/>
          <w:szCs w:val="22"/>
        </w:rPr>
        <w:t>10.2.</w:t>
      </w:r>
      <w:r w:rsidRPr="003C1109">
        <w:t xml:space="preserve"> </w:t>
      </w:r>
      <w:r w:rsidRPr="003C1109">
        <w:rPr>
          <w:b/>
          <w:sz w:val="20"/>
          <w:szCs w:val="22"/>
        </w:rPr>
        <w:t>ПОКУПАТЕЛЬ:</w:t>
      </w:r>
    </w:p>
    <w:p w:rsidR="003C1109" w:rsidRPr="003C1109" w:rsidRDefault="003C1109" w:rsidP="000B3F2B">
      <w:pPr>
        <w:spacing w:line="240" w:lineRule="atLeast"/>
        <w:ind w:firstLine="454"/>
        <w:rPr>
          <w:b/>
          <w:sz w:val="20"/>
          <w:szCs w:val="22"/>
        </w:rPr>
      </w:pPr>
    </w:p>
    <w:tbl>
      <w:tblPr>
        <w:tblStyle w:val="11"/>
        <w:tblW w:w="10194" w:type="dxa"/>
        <w:tblInd w:w="137" w:type="dxa"/>
        <w:tblLook w:val="04A0" w:firstRow="1" w:lastRow="0" w:firstColumn="1" w:lastColumn="0" w:noHBand="0" w:noVBand="1"/>
      </w:tblPr>
      <w:tblGrid>
        <w:gridCol w:w="5062"/>
        <w:gridCol w:w="5132"/>
      </w:tblGrid>
      <w:tr w:rsidR="003C1109" w:rsidRPr="003C1109" w:rsidTr="000B3F2B"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09" w:rsidRPr="003C1109" w:rsidRDefault="003C1109" w:rsidP="000B3F2B">
            <w:pPr>
              <w:spacing w:line="240" w:lineRule="atLeast"/>
              <w:ind w:firstLine="454"/>
              <w:rPr>
                <w:b/>
                <w:i/>
                <w:sz w:val="20"/>
                <w:szCs w:val="20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 xml:space="preserve">Открытое акционерное общество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b/>
                <w:i/>
                <w:sz w:val="20"/>
                <w:szCs w:val="20"/>
                <w:lang w:eastAsia="en-US"/>
              </w:rPr>
              <w:t>«Гроднохлебпром»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220005, г. Гродно, ул. Дзержинского, 52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УНП 500024239, ОКПО 05542295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 xml:space="preserve">Тел/факс. </w:t>
            </w:r>
            <w:r w:rsidRPr="003C1109">
              <w:rPr>
                <w:sz w:val="18"/>
                <w:szCs w:val="18"/>
                <w:lang w:val="en-US" w:eastAsia="en-US"/>
              </w:rPr>
              <w:t>8-0152-744481,</w:t>
            </w:r>
          </w:p>
          <w:p w:rsidR="003C1109" w:rsidRDefault="003C1109" w:rsidP="000B3F2B">
            <w:pPr>
              <w:spacing w:line="240" w:lineRule="atLeast"/>
              <w:ind w:firstLine="454"/>
              <w:rPr>
                <w:color w:val="0563C1"/>
                <w:sz w:val="18"/>
                <w:szCs w:val="18"/>
                <w:u w:val="single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 xml:space="preserve">e-mail: </w:t>
            </w:r>
            <w:hyperlink r:id="rId8" w:history="1">
              <w:r w:rsidRPr="003C1109">
                <w:rPr>
                  <w:color w:val="0563C1"/>
                  <w:sz w:val="18"/>
                  <w:szCs w:val="18"/>
                  <w:u w:val="single"/>
                  <w:lang w:val="en-US" w:eastAsia="en-US"/>
                </w:rPr>
                <w:t>snabgenie-hlebprorn-grodno@tut.by</w:t>
              </w:r>
            </w:hyperlink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IBAN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:BY89BAPB 3012 2000 6001 4000 0000 </w:t>
            </w: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val="en-US" w:eastAsia="en-US"/>
              </w:rPr>
              <w:t>BIC</w:t>
            </w:r>
            <w:r w:rsidRPr="00872D88">
              <w:rPr>
                <w:sz w:val="18"/>
                <w:szCs w:val="18"/>
                <w:lang w:val="en-US" w:eastAsia="en-US"/>
              </w:rPr>
              <w:t>: BAPBBY2X</w:t>
            </w:r>
          </w:p>
          <w:p w:rsidR="003C1109" w:rsidRPr="00872D88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val="en-US"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ОАО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 «</w:t>
            </w:r>
            <w:r w:rsidRPr="003C1109">
              <w:rPr>
                <w:sz w:val="18"/>
                <w:szCs w:val="18"/>
                <w:lang w:eastAsia="en-US"/>
              </w:rPr>
              <w:t>Белагропромбанк</w:t>
            </w:r>
            <w:r w:rsidRPr="00872D88">
              <w:rPr>
                <w:sz w:val="18"/>
                <w:szCs w:val="18"/>
                <w:lang w:val="en-US" w:eastAsia="en-US"/>
              </w:rPr>
              <w:t xml:space="preserve">» </w:t>
            </w:r>
          </w:p>
          <w:p w:rsidR="003C1109" w:rsidRPr="003C1109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  <w:r w:rsidRPr="003C1109">
              <w:rPr>
                <w:sz w:val="18"/>
                <w:szCs w:val="18"/>
                <w:lang w:eastAsia="en-US"/>
              </w:rPr>
              <w:t>Адрес банка: г. Гродно, ул. Сов</w:t>
            </w:r>
            <w:r w:rsidR="006153EC">
              <w:rPr>
                <w:sz w:val="18"/>
                <w:szCs w:val="18"/>
                <w:lang w:eastAsia="en-US"/>
              </w:rPr>
              <w:t>. П</w:t>
            </w:r>
            <w:r w:rsidRPr="003C1109">
              <w:rPr>
                <w:sz w:val="18"/>
                <w:szCs w:val="18"/>
                <w:lang w:eastAsia="en-US"/>
              </w:rPr>
              <w:t>ограничников, 110</w:t>
            </w:r>
          </w:p>
          <w:p w:rsidR="003C1109" w:rsidRPr="006153EC" w:rsidRDefault="003C1109" w:rsidP="000B3F2B">
            <w:pPr>
              <w:spacing w:line="240" w:lineRule="atLeast"/>
              <w:ind w:firstLine="454"/>
              <w:rPr>
                <w:sz w:val="18"/>
                <w:szCs w:val="18"/>
                <w:lang w:eastAsia="en-US"/>
              </w:rPr>
            </w:pPr>
          </w:p>
        </w:tc>
      </w:tr>
    </w:tbl>
    <w:p w:rsidR="003C1109" w:rsidRPr="006153EC" w:rsidRDefault="003C1109" w:rsidP="000B3F2B">
      <w:pPr>
        <w:ind w:firstLine="454"/>
        <w:rPr>
          <w:sz w:val="20"/>
          <w:szCs w:val="20"/>
        </w:rPr>
      </w:pPr>
    </w:p>
    <w:p w:rsidR="003C1109" w:rsidRPr="006153EC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</w:p>
    <w:p w:rsidR="003C1109" w:rsidRPr="003C1109" w:rsidRDefault="003C1109" w:rsidP="000B3F2B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3C1109" w:rsidRPr="003C1109" w:rsidRDefault="003C1109" w:rsidP="000B3F2B">
      <w:pPr>
        <w:ind w:firstLine="454"/>
        <w:rPr>
          <w:sz w:val="20"/>
          <w:szCs w:val="20"/>
        </w:rPr>
      </w:pPr>
    </w:p>
    <w:p w:rsidR="004A713A" w:rsidRDefault="004A713A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0B3F2B" w:rsidRDefault="000B3F2B" w:rsidP="000B3F2B">
      <w:pPr>
        <w:spacing w:after="160" w:line="259" w:lineRule="auto"/>
        <w:ind w:firstLine="454"/>
        <w:rPr>
          <w:b/>
          <w:sz w:val="18"/>
          <w:szCs w:val="18"/>
        </w:rPr>
      </w:pPr>
      <w:r>
        <w:rPr>
          <w:sz w:val="18"/>
          <w:szCs w:val="18"/>
        </w:rPr>
        <w:br w:type="page"/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  <w:r w:rsidRPr="007F4B63">
        <w:rPr>
          <w:sz w:val="20"/>
          <w:szCs w:val="20"/>
        </w:rPr>
        <w:lastRenderedPageBreak/>
        <w:t>Приложение №1 к договору №2020(11-04)- ____от ___ ___ 2020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</w:p>
    <w:p w:rsidR="000B3F2B" w:rsidRPr="007F4B63" w:rsidRDefault="00DF748B" w:rsidP="000B3F2B">
      <w:pPr>
        <w:ind w:firstLine="45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Спецификация</w:t>
      </w:r>
    </w:p>
    <w:p w:rsidR="000B3F2B" w:rsidRPr="007F4B63" w:rsidRDefault="000B3F2B" w:rsidP="000B3F2B">
      <w:pPr>
        <w:spacing w:before="240" w:after="240"/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 xml:space="preserve">Поставщик: </w:t>
      </w:r>
    </w:p>
    <w:p w:rsidR="000B3F2B" w:rsidRPr="007F4B63" w:rsidRDefault="000B3F2B" w:rsidP="000B3F2B">
      <w:pPr>
        <w:ind w:firstLine="454"/>
        <w:rPr>
          <w:i/>
          <w:sz w:val="20"/>
          <w:szCs w:val="20"/>
        </w:rPr>
      </w:pPr>
      <w:r w:rsidRPr="007F4B63">
        <w:rPr>
          <w:b/>
          <w:i/>
          <w:sz w:val="20"/>
          <w:szCs w:val="20"/>
        </w:rPr>
        <w:t>Покупатель: ОАО «Гроднохлебпром»</w:t>
      </w:r>
    </w:p>
    <w:p w:rsidR="000B3F2B" w:rsidRPr="007F4B63" w:rsidRDefault="000B3F2B" w:rsidP="000B3F2B">
      <w:pPr>
        <w:ind w:firstLine="454"/>
        <w:rPr>
          <w:sz w:val="20"/>
          <w:szCs w:val="20"/>
        </w:rPr>
      </w:pPr>
      <w:bookmarkStart w:id="0" w:name="_GoBack"/>
      <w:bookmarkEnd w:id="0"/>
    </w:p>
    <w:tbl>
      <w:tblPr>
        <w:tblStyle w:val="af"/>
        <w:tblW w:w="944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709"/>
        <w:gridCol w:w="992"/>
        <w:gridCol w:w="993"/>
        <w:gridCol w:w="1134"/>
        <w:gridCol w:w="708"/>
        <w:gridCol w:w="1134"/>
        <w:gridCol w:w="1080"/>
      </w:tblGrid>
      <w:tr w:rsidR="000B3F2B" w:rsidRPr="007F4B63" w:rsidTr="000B3F2B">
        <w:tc>
          <w:tcPr>
            <w:tcW w:w="567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№ п/п</w:t>
            </w:r>
          </w:p>
        </w:tc>
        <w:tc>
          <w:tcPr>
            <w:tcW w:w="2126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Наименование товара</w:t>
            </w:r>
          </w:p>
        </w:tc>
        <w:tc>
          <w:tcPr>
            <w:tcW w:w="709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Ед. измерения</w:t>
            </w:r>
          </w:p>
        </w:tc>
        <w:tc>
          <w:tcPr>
            <w:tcW w:w="992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Кол-во</w:t>
            </w:r>
          </w:p>
        </w:tc>
        <w:tc>
          <w:tcPr>
            <w:tcW w:w="993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Цена за ед., бел. рублей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Стоимость,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  <w:tc>
          <w:tcPr>
            <w:tcW w:w="708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Ставка НДС, %</w:t>
            </w:r>
          </w:p>
        </w:tc>
        <w:tc>
          <w:tcPr>
            <w:tcW w:w="1134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НДС, бел. рублей</w:t>
            </w:r>
          </w:p>
        </w:tc>
        <w:tc>
          <w:tcPr>
            <w:tcW w:w="1080" w:type="dxa"/>
          </w:tcPr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Сумма с НДС</w:t>
            </w:r>
          </w:p>
          <w:p w:rsidR="000B3F2B" w:rsidRPr="007F4B63" w:rsidRDefault="000B3F2B" w:rsidP="001325A7">
            <w:pPr>
              <w:rPr>
                <w:sz w:val="16"/>
                <w:szCs w:val="16"/>
              </w:rPr>
            </w:pPr>
            <w:r w:rsidRPr="007F4B63">
              <w:rPr>
                <w:sz w:val="16"/>
                <w:szCs w:val="16"/>
              </w:rPr>
              <w:t>бел. рублей</w:t>
            </w: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  <w:tr w:rsidR="000B3F2B" w:rsidRPr="007F4B63" w:rsidTr="000B3F2B">
        <w:tc>
          <w:tcPr>
            <w:tcW w:w="567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B3F2B" w:rsidRPr="007F4B63" w:rsidRDefault="000B3F2B" w:rsidP="000B3F2B">
            <w:pPr>
              <w:ind w:firstLine="454"/>
              <w:rPr>
                <w:sz w:val="20"/>
                <w:szCs w:val="20"/>
              </w:rPr>
            </w:pPr>
          </w:p>
        </w:tc>
      </w:tr>
    </w:tbl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7F4B63" w:rsidRDefault="000B3F2B" w:rsidP="000B3F2B">
      <w:pPr>
        <w:ind w:firstLine="454"/>
      </w:pPr>
    </w:p>
    <w:p w:rsidR="000B3F2B" w:rsidRPr="00876E7C" w:rsidRDefault="000B3F2B" w:rsidP="000B3F2B">
      <w:pPr>
        <w:ind w:firstLine="454"/>
        <w:rPr>
          <w:b/>
        </w:rPr>
      </w:pPr>
      <w:r w:rsidRPr="007F4B63">
        <w:rPr>
          <w:b/>
          <w:i/>
        </w:rPr>
        <w:t xml:space="preserve">ПОСТАВЩИК </w:t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</w:r>
      <w:r w:rsidRPr="007F4B63">
        <w:rPr>
          <w:b/>
          <w:i/>
        </w:rPr>
        <w:tab/>
        <w:t>ПОКУПАТЕЛЬ</w:t>
      </w:r>
    </w:p>
    <w:p w:rsidR="000B3F2B" w:rsidRDefault="000B3F2B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6153EC" w:rsidRDefault="006153EC" w:rsidP="000B3F2B">
      <w:pPr>
        <w:pStyle w:val="aa"/>
        <w:tabs>
          <w:tab w:val="left" w:pos="1276"/>
        </w:tabs>
        <w:ind w:right="-2" w:firstLine="454"/>
        <w:outlineLvl w:val="0"/>
        <w:rPr>
          <w:sz w:val="18"/>
          <w:szCs w:val="18"/>
        </w:rPr>
      </w:pP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Директор</w:t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18"/>
          <w:szCs w:val="18"/>
        </w:rPr>
        <w:tab/>
      </w:r>
      <w:r w:rsidRPr="003C1109">
        <w:rPr>
          <w:sz w:val="20"/>
          <w:szCs w:val="20"/>
        </w:rPr>
        <w:t>Заместитель генерального директора</w:t>
      </w: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</w:p>
    <w:p w:rsidR="006153EC" w:rsidRPr="003C1109" w:rsidRDefault="006153EC" w:rsidP="006153EC">
      <w:pPr>
        <w:spacing w:line="240" w:lineRule="atLeast"/>
        <w:ind w:firstLine="454"/>
        <w:jc w:val="both"/>
        <w:rPr>
          <w:sz w:val="20"/>
          <w:szCs w:val="20"/>
        </w:rPr>
      </w:pPr>
      <w:r w:rsidRPr="003C1109"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</w:r>
      <w:r w:rsidRPr="003C1109">
        <w:rPr>
          <w:sz w:val="20"/>
          <w:szCs w:val="20"/>
        </w:rPr>
        <w:tab/>
        <w:t>________________ О.Е. Вдовенко</w:t>
      </w:r>
    </w:p>
    <w:p w:rsidR="006153EC" w:rsidRPr="006153EC" w:rsidRDefault="006153EC" w:rsidP="006153EC">
      <w:pPr>
        <w:pStyle w:val="aa"/>
        <w:tabs>
          <w:tab w:val="left" w:pos="1276"/>
        </w:tabs>
        <w:ind w:right="-2" w:firstLine="454"/>
        <w:jc w:val="both"/>
        <w:outlineLvl w:val="0"/>
        <w:rPr>
          <w:b w:val="0"/>
          <w:sz w:val="18"/>
          <w:szCs w:val="18"/>
        </w:rPr>
      </w:pPr>
    </w:p>
    <w:sectPr w:rsidR="006153EC" w:rsidRPr="006153EC" w:rsidSect="000B3F2B">
      <w:pgSz w:w="11906" w:h="16838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1564F"/>
    <w:multiLevelType w:val="hybridMultilevel"/>
    <w:tmpl w:val="542A6752"/>
    <w:lvl w:ilvl="0" w:tplc="B2028A20">
      <w:start w:val="1"/>
      <w:numFmt w:val="decimal"/>
      <w:lvlText w:val="%1."/>
      <w:lvlJc w:val="left"/>
      <w:pPr>
        <w:ind w:left="81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40A40"/>
    <w:rsid w:val="00051049"/>
    <w:rsid w:val="000B3F2B"/>
    <w:rsid w:val="001325A7"/>
    <w:rsid w:val="001D4393"/>
    <w:rsid w:val="001E0036"/>
    <w:rsid w:val="00230D34"/>
    <w:rsid w:val="003436FF"/>
    <w:rsid w:val="00356C8A"/>
    <w:rsid w:val="003600BF"/>
    <w:rsid w:val="00381978"/>
    <w:rsid w:val="003A1D21"/>
    <w:rsid w:val="003C1109"/>
    <w:rsid w:val="003D642F"/>
    <w:rsid w:val="003E533B"/>
    <w:rsid w:val="0040166D"/>
    <w:rsid w:val="004624C7"/>
    <w:rsid w:val="00476681"/>
    <w:rsid w:val="004A336B"/>
    <w:rsid w:val="004A4FB1"/>
    <w:rsid w:val="004A713A"/>
    <w:rsid w:val="004D46B9"/>
    <w:rsid w:val="00590CEF"/>
    <w:rsid w:val="005C0C3A"/>
    <w:rsid w:val="005D63C5"/>
    <w:rsid w:val="005E3C6A"/>
    <w:rsid w:val="006153EC"/>
    <w:rsid w:val="00637D46"/>
    <w:rsid w:val="00700347"/>
    <w:rsid w:val="007E5BAC"/>
    <w:rsid w:val="00864E15"/>
    <w:rsid w:val="00872D88"/>
    <w:rsid w:val="00895A89"/>
    <w:rsid w:val="008A2363"/>
    <w:rsid w:val="008D1D43"/>
    <w:rsid w:val="009C6812"/>
    <w:rsid w:val="009D33DA"/>
    <w:rsid w:val="00A102AF"/>
    <w:rsid w:val="00AA31AD"/>
    <w:rsid w:val="00AF753B"/>
    <w:rsid w:val="00BC1C48"/>
    <w:rsid w:val="00C23734"/>
    <w:rsid w:val="00C436C0"/>
    <w:rsid w:val="00CD4304"/>
    <w:rsid w:val="00D17A23"/>
    <w:rsid w:val="00D339A6"/>
    <w:rsid w:val="00D357D0"/>
    <w:rsid w:val="00DC08E2"/>
    <w:rsid w:val="00DF748B"/>
    <w:rsid w:val="00E8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18AC8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f"/>
    <w:rsid w:val="003C110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C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0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abgenie-hlebprorn-grodno@tu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snabgenie-hlebprorn-grodno@tu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nabgenie-hlebprom-grodno@tut.b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6DA81-B3A1-47A1-B417-A4B8F1F07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1964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Снабжение 2</cp:lastModifiedBy>
  <cp:revision>7</cp:revision>
  <cp:lastPrinted>2020-06-03T11:22:00Z</cp:lastPrinted>
  <dcterms:created xsi:type="dcterms:W3CDTF">2020-06-08T12:43:00Z</dcterms:created>
  <dcterms:modified xsi:type="dcterms:W3CDTF">2020-06-09T11:09:00Z</dcterms:modified>
</cp:coreProperties>
</file>