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CC06" w14:textId="77777777" w:rsidR="003D642F" w:rsidRPr="003F7116" w:rsidRDefault="001E0036" w:rsidP="003D642F">
      <w:pPr>
        <w:pStyle w:val="1"/>
        <w:jc w:val="center"/>
        <w:rPr>
          <w:b/>
          <w:color w:val="000000" w:themeColor="text1"/>
        </w:rPr>
      </w:pPr>
      <w:r w:rsidRPr="003F7116">
        <w:rPr>
          <w:b/>
          <w:color w:val="000000" w:themeColor="text1"/>
        </w:rPr>
        <w:t>ПРИГЛАШЕНИЕ</w:t>
      </w:r>
    </w:p>
    <w:p w14:paraId="26B3BF19" w14:textId="77777777" w:rsidR="005D63C5" w:rsidRPr="003F7116" w:rsidRDefault="003D642F" w:rsidP="003D642F">
      <w:pPr>
        <w:pStyle w:val="1"/>
        <w:jc w:val="center"/>
        <w:rPr>
          <w:b/>
          <w:color w:val="000000" w:themeColor="text1"/>
        </w:rPr>
      </w:pPr>
      <w:r w:rsidRPr="003F7116">
        <w:rPr>
          <w:b/>
          <w:color w:val="000000" w:themeColor="text1"/>
        </w:rPr>
        <w:t xml:space="preserve">на участие </w:t>
      </w:r>
      <w:r w:rsidR="001E0036" w:rsidRPr="003F7116">
        <w:rPr>
          <w:b/>
          <w:color w:val="000000" w:themeColor="text1"/>
        </w:rPr>
        <w:t xml:space="preserve">в процедуре </w:t>
      </w:r>
      <w:r w:rsidRPr="003F7116">
        <w:rPr>
          <w:b/>
          <w:color w:val="000000" w:themeColor="text1"/>
        </w:rPr>
        <w:t>маркетинговых исследований</w:t>
      </w:r>
      <w:r w:rsidR="005D63C5" w:rsidRPr="003F7116">
        <w:rPr>
          <w:b/>
          <w:color w:val="000000" w:themeColor="text1"/>
        </w:rPr>
        <w:t xml:space="preserve"> </w:t>
      </w:r>
    </w:p>
    <w:p w14:paraId="58B6EF68" w14:textId="5FF428E7" w:rsidR="001E0036" w:rsidRPr="003F7116" w:rsidRDefault="005D63C5" w:rsidP="003D642F">
      <w:pPr>
        <w:pStyle w:val="1"/>
        <w:jc w:val="center"/>
        <w:rPr>
          <w:b/>
          <w:color w:val="000000" w:themeColor="text1"/>
        </w:rPr>
      </w:pPr>
      <w:r w:rsidRPr="003F7116">
        <w:rPr>
          <w:b/>
          <w:color w:val="000000" w:themeColor="text1"/>
        </w:rPr>
        <w:t>№</w:t>
      </w:r>
      <w:r w:rsidR="00C13455">
        <w:rPr>
          <w:b/>
          <w:color w:val="000000" w:themeColor="text1"/>
        </w:rPr>
        <w:t>7</w:t>
      </w:r>
      <w:r w:rsidR="004C56AF">
        <w:rPr>
          <w:b/>
          <w:color w:val="000000" w:themeColor="text1"/>
        </w:rPr>
        <w:t>6</w:t>
      </w:r>
      <w:r w:rsidR="00D61A80" w:rsidRPr="003F7116">
        <w:rPr>
          <w:b/>
          <w:color w:val="000000" w:themeColor="text1"/>
        </w:rPr>
        <w:t>-20</w:t>
      </w:r>
      <w:r w:rsidR="00C13455">
        <w:rPr>
          <w:b/>
          <w:color w:val="000000" w:themeColor="text1"/>
        </w:rPr>
        <w:t>21</w:t>
      </w:r>
    </w:p>
    <w:p w14:paraId="7D0B5400" w14:textId="77777777" w:rsidR="003D642F" w:rsidRPr="003F7116" w:rsidRDefault="003D642F" w:rsidP="003D642F">
      <w:pPr>
        <w:rPr>
          <w:color w:val="000000" w:themeColor="text1"/>
        </w:rPr>
      </w:pPr>
    </w:p>
    <w:p w14:paraId="2BF074FC" w14:textId="4DB07702" w:rsidR="00C13455" w:rsidRDefault="001E0036" w:rsidP="00CE1C18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ОАО «Гроднохлебпром» приглашает принять участие в </w:t>
      </w:r>
      <w:r w:rsidR="003D642F" w:rsidRPr="003F7116">
        <w:rPr>
          <w:color w:val="000000" w:themeColor="text1"/>
          <w:sz w:val="26"/>
          <w:szCs w:val="26"/>
        </w:rPr>
        <w:t>процедуре маркетинговых исследований</w:t>
      </w:r>
      <w:r w:rsidR="005D63C5" w:rsidRPr="003F7116">
        <w:rPr>
          <w:color w:val="000000" w:themeColor="text1"/>
          <w:sz w:val="26"/>
          <w:szCs w:val="26"/>
        </w:rPr>
        <w:t xml:space="preserve"> на закупку </w:t>
      </w:r>
      <w:bookmarkStart w:id="0" w:name="_Hlk38365957"/>
      <w:r w:rsidR="00C13455" w:rsidRPr="00496EA9">
        <w:rPr>
          <w:b/>
          <w:i/>
          <w:color w:val="000000" w:themeColor="text1"/>
          <w:sz w:val="26"/>
          <w:szCs w:val="26"/>
        </w:rPr>
        <w:t xml:space="preserve">в </w:t>
      </w:r>
      <w:r w:rsidR="00311AC5">
        <w:rPr>
          <w:b/>
          <w:i/>
          <w:color w:val="000000" w:themeColor="text1"/>
          <w:sz w:val="26"/>
          <w:szCs w:val="26"/>
        </w:rPr>
        <w:t>марте</w:t>
      </w:r>
      <w:r w:rsidR="00C13455" w:rsidRPr="00496EA9">
        <w:rPr>
          <w:b/>
          <w:i/>
          <w:color w:val="000000" w:themeColor="text1"/>
          <w:sz w:val="26"/>
          <w:szCs w:val="26"/>
        </w:rPr>
        <w:t xml:space="preserve"> – мае 2021г</w:t>
      </w:r>
      <w:r w:rsidR="00C13455">
        <w:rPr>
          <w:color w:val="000000" w:themeColor="text1"/>
          <w:sz w:val="26"/>
          <w:szCs w:val="26"/>
        </w:rPr>
        <w:t>. следующих товаров:</w:t>
      </w:r>
    </w:p>
    <w:p w14:paraId="06C260BC" w14:textId="7480F8F3" w:rsidR="00C13455" w:rsidRDefault="00C13455" w:rsidP="00CE1C18">
      <w:pPr>
        <w:pStyle w:val="a3"/>
        <w:spacing w:after="0"/>
        <w:ind w:firstLine="454"/>
        <w:jc w:val="both"/>
        <w:rPr>
          <w:i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- </w:t>
      </w:r>
      <w:r w:rsidR="00CE1C18">
        <w:rPr>
          <w:i/>
          <w:sz w:val="26"/>
          <w:szCs w:val="26"/>
        </w:rPr>
        <w:t>к</w:t>
      </w:r>
      <w:r w:rsidR="00CE1C18" w:rsidRPr="00CE1C18">
        <w:rPr>
          <w:i/>
          <w:sz w:val="26"/>
          <w:szCs w:val="26"/>
        </w:rPr>
        <w:t>ороб</w:t>
      </w:r>
      <w:r>
        <w:rPr>
          <w:i/>
          <w:sz w:val="26"/>
          <w:szCs w:val="26"/>
        </w:rPr>
        <w:t xml:space="preserve"> (ящик)</w:t>
      </w:r>
      <w:r w:rsidR="00426E37">
        <w:rPr>
          <w:i/>
          <w:sz w:val="26"/>
          <w:szCs w:val="26"/>
        </w:rPr>
        <w:t xml:space="preserve"> из гофрокартона для упаковки пищевой продукции</w:t>
      </w:r>
      <w:r w:rsidR="00496EA9">
        <w:rPr>
          <w:i/>
          <w:sz w:val="26"/>
          <w:szCs w:val="26"/>
        </w:rPr>
        <w:t>,</w:t>
      </w:r>
      <w:r w:rsidR="00496EA9" w:rsidRPr="00496EA9">
        <w:rPr>
          <w:i/>
          <w:sz w:val="26"/>
          <w:szCs w:val="26"/>
        </w:rPr>
        <w:t xml:space="preserve"> </w:t>
      </w:r>
      <w:r w:rsidR="00496EA9" w:rsidRPr="00CE1C18">
        <w:rPr>
          <w:i/>
          <w:sz w:val="26"/>
          <w:szCs w:val="26"/>
        </w:rPr>
        <w:t xml:space="preserve">картон </w:t>
      </w:r>
      <w:r w:rsidR="00496EA9" w:rsidRPr="00311AC5">
        <w:rPr>
          <w:b/>
          <w:i/>
          <w:sz w:val="26"/>
          <w:szCs w:val="26"/>
        </w:rPr>
        <w:t>Т22</w:t>
      </w:r>
      <w:r w:rsidR="00311AC5">
        <w:rPr>
          <w:i/>
          <w:sz w:val="26"/>
          <w:szCs w:val="26"/>
        </w:rPr>
        <w:t xml:space="preserve"> С (В)</w:t>
      </w:r>
      <w:r w:rsidR="00CE1C18" w:rsidRPr="00CE1C18">
        <w:rPr>
          <w:i/>
          <w:sz w:val="26"/>
          <w:szCs w:val="26"/>
        </w:rPr>
        <w:t xml:space="preserve">, размер </w:t>
      </w:r>
      <w:r w:rsidR="00426E37">
        <w:rPr>
          <w:b/>
          <w:i/>
          <w:sz w:val="26"/>
          <w:szCs w:val="26"/>
        </w:rPr>
        <w:t>580*380</w:t>
      </w:r>
      <w:r w:rsidR="00CE1C18" w:rsidRPr="00CE1C18">
        <w:rPr>
          <w:b/>
          <w:i/>
          <w:sz w:val="26"/>
          <w:szCs w:val="26"/>
        </w:rPr>
        <w:t>*</w:t>
      </w:r>
      <w:r w:rsidR="00426E37">
        <w:rPr>
          <w:b/>
          <w:i/>
          <w:sz w:val="26"/>
          <w:szCs w:val="26"/>
        </w:rPr>
        <w:t>270</w:t>
      </w:r>
      <w:r w:rsidR="00CE1C18" w:rsidRPr="00CE1C18">
        <w:rPr>
          <w:b/>
          <w:i/>
          <w:sz w:val="26"/>
          <w:szCs w:val="26"/>
        </w:rPr>
        <w:t>мм</w:t>
      </w:r>
      <w:r>
        <w:rPr>
          <w:b/>
          <w:i/>
          <w:sz w:val="26"/>
          <w:szCs w:val="26"/>
        </w:rPr>
        <w:t xml:space="preserve">, </w:t>
      </w:r>
      <w:r w:rsidRPr="00C13455">
        <w:rPr>
          <w:i/>
          <w:sz w:val="26"/>
          <w:szCs w:val="26"/>
        </w:rPr>
        <w:t>без логотипа</w:t>
      </w:r>
      <w:r w:rsidR="00CE1C18" w:rsidRPr="00CE1C18">
        <w:rPr>
          <w:i/>
          <w:sz w:val="26"/>
          <w:szCs w:val="26"/>
        </w:rPr>
        <w:t xml:space="preserve"> с печатью</w:t>
      </w:r>
      <w:r>
        <w:rPr>
          <w:i/>
          <w:sz w:val="26"/>
          <w:szCs w:val="26"/>
        </w:rPr>
        <w:t xml:space="preserve"> манипуляционных знаков</w:t>
      </w:r>
      <w:r w:rsidR="00496EA9">
        <w:rPr>
          <w:i/>
          <w:sz w:val="26"/>
          <w:szCs w:val="26"/>
        </w:rPr>
        <w:t>,</w:t>
      </w:r>
      <w:r>
        <w:rPr>
          <w:i/>
          <w:sz w:val="26"/>
          <w:szCs w:val="26"/>
        </w:rPr>
        <w:t xml:space="preserve"> в комплекте с прокладкой (</w:t>
      </w:r>
      <w:r w:rsidRPr="00496EA9">
        <w:rPr>
          <w:b/>
          <w:i/>
          <w:sz w:val="26"/>
          <w:szCs w:val="26"/>
        </w:rPr>
        <w:t>560*360</w:t>
      </w:r>
      <w:r>
        <w:rPr>
          <w:i/>
          <w:sz w:val="26"/>
          <w:szCs w:val="26"/>
        </w:rPr>
        <w:t>-4шт.</w:t>
      </w:r>
      <w:r w:rsidR="00496EA9">
        <w:rPr>
          <w:i/>
          <w:sz w:val="26"/>
          <w:szCs w:val="26"/>
        </w:rPr>
        <w:t xml:space="preserve"> на короб</w:t>
      </w:r>
      <w:r>
        <w:rPr>
          <w:i/>
          <w:sz w:val="26"/>
          <w:szCs w:val="26"/>
        </w:rPr>
        <w:t>) и вкладышем (</w:t>
      </w:r>
      <w:r w:rsidRPr="00496EA9">
        <w:rPr>
          <w:b/>
          <w:i/>
          <w:sz w:val="26"/>
          <w:szCs w:val="26"/>
        </w:rPr>
        <w:t>80*1140</w:t>
      </w:r>
      <w:r>
        <w:rPr>
          <w:i/>
          <w:sz w:val="26"/>
          <w:szCs w:val="26"/>
        </w:rPr>
        <w:t>- 9шт.</w:t>
      </w:r>
      <w:r w:rsidR="00496EA9">
        <w:rPr>
          <w:i/>
          <w:sz w:val="26"/>
          <w:szCs w:val="26"/>
        </w:rPr>
        <w:t xml:space="preserve"> на короб</w:t>
      </w:r>
      <w:r>
        <w:rPr>
          <w:i/>
          <w:sz w:val="26"/>
          <w:szCs w:val="26"/>
        </w:rPr>
        <w:t>)</w:t>
      </w:r>
      <w:r w:rsidR="00CE1C18" w:rsidRPr="00CE1C18">
        <w:rPr>
          <w:i/>
          <w:sz w:val="26"/>
          <w:szCs w:val="26"/>
        </w:rPr>
        <w:t>.</w:t>
      </w:r>
    </w:p>
    <w:p w14:paraId="4EDBF90F" w14:textId="6631276D" w:rsidR="00113003" w:rsidRDefault="00CE1C18" w:rsidP="00CE1C18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Pr="00CE1C18">
        <w:rPr>
          <w:sz w:val="26"/>
          <w:szCs w:val="26"/>
        </w:rPr>
        <w:t xml:space="preserve">Тираж </w:t>
      </w:r>
      <w:r w:rsidR="00426E37">
        <w:rPr>
          <w:b/>
          <w:i/>
          <w:sz w:val="26"/>
          <w:szCs w:val="26"/>
        </w:rPr>
        <w:t>10</w:t>
      </w:r>
      <w:r w:rsidRPr="00CE1C18">
        <w:rPr>
          <w:sz w:val="26"/>
          <w:szCs w:val="26"/>
        </w:rPr>
        <w:t xml:space="preserve"> тысяч штук.</w:t>
      </w:r>
    </w:p>
    <w:p w14:paraId="6DAD2F7C" w14:textId="6F24AE17" w:rsidR="001E0036" w:rsidRPr="003F7116" w:rsidRDefault="00B71F9D" w:rsidP="001E0036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 </w:t>
      </w:r>
      <w:bookmarkEnd w:id="0"/>
      <w:r w:rsidR="00917146">
        <w:rPr>
          <w:color w:val="000000" w:themeColor="text1"/>
          <w:sz w:val="26"/>
          <w:szCs w:val="26"/>
        </w:rPr>
        <w:t>1. Сведения о Заказчике:</w:t>
      </w:r>
    </w:p>
    <w:p w14:paraId="2803ACE6" w14:textId="78585A8A" w:rsidR="001E0036" w:rsidRPr="003F7116" w:rsidRDefault="001E0036" w:rsidP="001E0036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>1.</w:t>
      </w:r>
      <w:r w:rsidR="00917146">
        <w:rPr>
          <w:color w:val="000000" w:themeColor="text1"/>
          <w:sz w:val="26"/>
          <w:szCs w:val="26"/>
        </w:rPr>
        <w:t>1.</w:t>
      </w:r>
      <w:r w:rsidRPr="003F7116">
        <w:rPr>
          <w:color w:val="000000" w:themeColor="text1"/>
          <w:sz w:val="26"/>
          <w:szCs w:val="26"/>
        </w:rPr>
        <w:t xml:space="preserve"> Полное наименование организации: </w:t>
      </w:r>
      <w:r w:rsidRPr="00F14560">
        <w:rPr>
          <w:b/>
          <w:i/>
          <w:color w:val="000000" w:themeColor="text1"/>
          <w:sz w:val="26"/>
          <w:szCs w:val="26"/>
          <w:u w:val="single"/>
        </w:rPr>
        <w:t>Открытое акционерное общество «Гроднохлебпром».</w:t>
      </w:r>
      <w:bookmarkStart w:id="1" w:name="_GoBack"/>
      <w:bookmarkEnd w:id="1"/>
    </w:p>
    <w:p w14:paraId="300CA8FB" w14:textId="4B82EA03" w:rsidR="001E0036" w:rsidRPr="003F7116" w:rsidRDefault="00917146" w:rsidP="001E0036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1E0036" w:rsidRPr="003F7116">
        <w:rPr>
          <w:color w:val="000000" w:themeColor="text1"/>
          <w:sz w:val="26"/>
          <w:szCs w:val="26"/>
        </w:rPr>
        <w:t xml:space="preserve">2. Юридический адрес: </w:t>
      </w:r>
      <w:r w:rsidR="00F14560" w:rsidRPr="00F14560">
        <w:rPr>
          <w:b/>
          <w:i/>
          <w:color w:val="000000" w:themeColor="text1"/>
          <w:sz w:val="26"/>
          <w:szCs w:val="26"/>
          <w:u w:val="single"/>
        </w:rPr>
        <w:t>230005,</w:t>
      </w:r>
      <w:r w:rsidR="00F14560">
        <w:rPr>
          <w:b/>
          <w:i/>
          <w:color w:val="000000" w:themeColor="text1"/>
          <w:sz w:val="26"/>
          <w:szCs w:val="26"/>
          <w:u w:val="single"/>
        </w:rPr>
        <w:t xml:space="preserve"> </w:t>
      </w:r>
      <w:r w:rsidR="001E0036" w:rsidRPr="00F14560">
        <w:rPr>
          <w:b/>
          <w:i/>
          <w:color w:val="000000" w:themeColor="text1"/>
          <w:sz w:val="26"/>
          <w:szCs w:val="26"/>
          <w:u w:val="single"/>
        </w:rPr>
        <w:t>г. Гродно ул. Дзержинского, 52.</w:t>
      </w:r>
    </w:p>
    <w:p w14:paraId="70BB6C37" w14:textId="53A458DE" w:rsidR="001E0036" w:rsidRPr="00F14560" w:rsidRDefault="00917146" w:rsidP="00FD598D">
      <w:pPr>
        <w:ind w:firstLine="454"/>
        <w:jc w:val="both"/>
        <w:rPr>
          <w:b/>
          <w:i/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>1.</w:t>
      </w:r>
      <w:r w:rsidR="001E0036" w:rsidRPr="003F7116">
        <w:rPr>
          <w:color w:val="000000" w:themeColor="text1"/>
          <w:sz w:val="26"/>
          <w:szCs w:val="26"/>
        </w:rPr>
        <w:t xml:space="preserve">3. Банковские реквизиты организатора переговоров: </w:t>
      </w:r>
      <w:r w:rsidR="001E0036" w:rsidRPr="00F14560">
        <w:rPr>
          <w:b/>
          <w:i/>
          <w:color w:val="000000" w:themeColor="text1"/>
          <w:sz w:val="26"/>
          <w:szCs w:val="26"/>
          <w:u w:val="single"/>
        </w:rPr>
        <w:t xml:space="preserve">р/с </w:t>
      </w:r>
      <w:r w:rsidR="001E0036" w:rsidRPr="00F14560">
        <w:rPr>
          <w:b/>
          <w:i/>
          <w:color w:val="000000" w:themeColor="text1"/>
          <w:sz w:val="26"/>
          <w:szCs w:val="26"/>
          <w:u w:val="single"/>
          <w:lang w:val="en-US"/>
        </w:rPr>
        <w:t>BY</w:t>
      </w:r>
      <w:r w:rsidR="001E0036" w:rsidRPr="00F14560">
        <w:rPr>
          <w:b/>
          <w:i/>
          <w:color w:val="000000" w:themeColor="text1"/>
          <w:sz w:val="26"/>
          <w:szCs w:val="26"/>
          <w:u w:val="single"/>
        </w:rPr>
        <w:t>89</w:t>
      </w:r>
      <w:r w:rsidR="001E0036" w:rsidRPr="00F14560">
        <w:rPr>
          <w:b/>
          <w:i/>
          <w:color w:val="000000" w:themeColor="text1"/>
          <w:sz w:val="26"/>
          <w:szCs w:val="26"/>
          <w:u w:val="single"/>
          <w:lang w:val="en-US"/>
        </w:rPr>
        <w:t>BAPB</w:t>
      </w:r>
      <w:r w:rsidR="001E0036" w:rsidRPr="00F14560">
        <w:rPr>
          <w:b/>
          <w:i/>
          <w:color w:val="000000" w:themeColor="text1"/>
          <w:sz w:val="26"/>
          <w:szCs w:val="26"/>
          <w:u w:val="single"/>
        </w:rPr>
        <w:t xml:space="preserve">30122000600140000000 филиал ОАО «Белагропромбанк» Гродненское областное управление, БИК </w:t>
      </w:r>
      <w:r w:rsidR="001E0036" w:rsidRPr="00F14560">
        <w:rPr>
          <w:b/>
          <w:i/>
          <w:color w:val="000000" w:themeColor="text1"/>
          <w:sz w:val="26"/>
          <w:szCs w:val="26"/>
          <w:u w:val="single"/>
          <w:lang w:val="en-US"/>
        </w:rPr>
        <w:t>BAPBBY</w:t>
      </w:r>
      <w:r w:rsidR="001E0036" w:rsidRPr="00F14560">
        <w:rPr>
          <w:b/>
          <w:i/>
          <w:color w:val="000000" w:themeColor="text1"/>
          <w:sz w:val="26"/>
          <w:szCs w:val="26"/>
          <w:u w:val="single"/>
        </w:rPr>
        <w:t xml:space="preserve">2Х, УНП 500024239; ОКПО </w:t>
      </w:r>
      <w:r w:rsidR="001E0036" w:rsidRPr="00F14560">
        <w:rPr>
          <w:b/>
          <w:i/>
          <w:color w:val="000000" w:themeColor="text1"/>
          <w:spacing w:val="-5"/>
          <w:w w:val="104"/>
          <w:sz w:val="26"/>
          <w:szCs w:val="26"/>
          <w:u w:val="single"/>
        </w:rPr>
        <w:t>05542295</w:t>
      </w:r>
      <w:r w:rsidR="001E0036" w:rsidRPr="00F14560">
        <w:rPr>
          <w:b/>
          <w:i/>
          <w:color w:val="000000" w:themeColor="text1"/>
          <w:sz w:val="26"/>
          <w:szCs w:val="26"/>
          <w:u w:val="single"/>
        </w:rPr>
        <w:t>3.</w:t>
      </w:r>
    </w:p>
    <w:p w14:paraId="61335B50" w14:textId="36E152DF" w:rsidR="001E0036" w:rsidRPr="003F7116" w:rsidRDefault="00917146" w:rsidP="001E0036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>1.</w:t>
      </w:r>
      <w:r w:rsidR="001E0036" w:rsidRPr="003F7116">
        <w:rPr>
          <w:color w:val="000000" w:themeColor="text1"/>
          <w:sz w:val="26"/>
          <w:szCs w:val="26"/>
        </w:rPr>
        <w:t xml:space="preserve">4. Фамилия ответственного </w:t>
      </w:r>
      <w:r w:rsidR="00637D46" w:rsidRPr="003F7116">
        <w:rPr>
          <w:color w:val="000000" w:themeColor="text1"/>
          <w:sz w:val="26"/>
          <w:szCs w:val="26"/>
        </w:rPr>
        <w:t>исполнителя</w:t>
      </w:r>
      <w:r w:rsidR="001E0036" w:rsidRPr="003F7116">
        <w:rPr>
          <w:color w:val="000000" w:themeColor="text1"/>
          <w:sz w:val="26"/>
          <w:szCs w:val="26"/>
        </w:rPr>
        <w:t xml:space="preserve">, контактные телефоны и т. ф.: </w:t>
      </w:r>
      <w:bookmarkStart w:id="2" w:name="_Hlk38375628"/>
      <w:r w:rsidR="00B32706">
        <w:rPr>
          <w:color w:val="000000" w:themeColor="text1"/>
          <w:sz w:val="26"/>
          <w:szCs w:val="26"/>
        </w:rPr>
        <w:t>специалист по организации закупок</w:t>
      </w:r>
      <w:r w:rsidR="003D642F" w:rsidRPr="003F7116">
        <w:rPr>
          <w:color w:val="000000" w:themeColor="text1"/>
          <w:sz w:val="26"/>
          <w:szCs w:val="26"/>
        </w:rPr>
        <w:t xml:space="preserve"> </w:t>
      </w:r>
      <w:r w:rsidR="00C3431D" w:rsidRPr="00F14560">
        <w:rPr>
          <w:b/>
          <w:i/>
          <w:color w:val="000000" w:themeColor="text1"/>
          <w:sz w:val="26"/>
          <w:szCs w:val="26"/>
          <w:u w:val="single"/>
        </w:rPr>
        <w:t>Пинчук Игорь,</w:t>
      </w:r>
      <w:r w:rsidR="00AD7D52" w:rsidRPr="00F14560">
        <w:rPr>
          <w:b/>
          <w:i/>
          <w:color w:val="000000" w:themeColor="text1"/>
          <w:sz w:val="26"/>
          <w:szCs w:val="26"/>
          <w:u w:val="single"/>
        </w:rPr>
        <w:t xml:space="preserve"> </w:t>
      </w:r>
      <w:r w:rsidR="00F14560">
        <w:rPr>
          <w:b/>
          <w:i/>
          <w:color w:val="000000" w:themeColor="text1"/>
          <w:sz w:val="26"/>
          <w:szCs w:val="26"/>
          <w:u w:val="single"/>
        </w:rPr>
        <w:t>626498</w:t>
      </w:r>
      <w:r w:rsidR="00AD7D52" w:rsidRPr="00F14560">
        <w:rPr>
          <w:b/>
          <w:i/>
          <w:color w:val="000000" w:themeColor="text1"/>
          <w:sz w:val="26"/>
          <w:szCs w:val="26"/>
          <w:u w:val="single"/>
        </w:rPr>
        <w:t>, 80</w:t>
      </w:r>
      <w:r w:rsidR="00311AC5">
        <w:rPr>
          <w:b/>
          <w:i/>
          <w:color w:val="000000" w:themeColor="text1"/>
          <w:sz w:val="26"/>
          <w:szCs w:val="26"/>
          <w:u w:val="single"/>
        </w:rPr>
        <w:t>44 7038804</w:t>
      </w:r>
      <w:r w:rsidR="00AD7D52" w:rsidRPr="00F14560">
        <w:rPr>
          <w:b/>
          <w:i/>
          <w:color w:val="000000" w:themeColor="text1"/>
          <w:sz w:val="26"/>
          <w:szCs w:val="26"/>
          <w:u w:val="single"/>
        </w:rPr>
        <w:t>.</w:t>
      </w:r>
      <w:bookmarkEnd w:id="2"/>
    </w:p>
    <w:p w14:paraId="0A42E41B" w14:textId="65B79D13" w:rsidR="001E0036" w:rsidRPr="003F7116" w:rsidRDefault="00917146" w:rsidP="001E0036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3D642F" w:rsidRPr="003F7116">
        <w:rPr>
          <w:color w:val="000000" w:themeColor="text1"/>
          <w:sz w:val="26"/>
          <w:szCs w:val="26"/>
        </w:rPr>
        <w:t>5</w:t>
      </w:r>
      <w:r w:rsidR="001E0036" w:rsidRPr="003F7116">
        <w:rPr>
          <w:color w:val="000000" w:themeColor="text1"/>
          <w:sz w:val="26"/>
          <w:szCs w:val="26"/>
        </w:rPr>
        <w:t xml:space="preserve">. Источник финансирования: </w:t>
      </w:r>
      <w:r w:rsidR="001E0036" w:rsidRPr="00311AC5">
        <w:rPr>
          <w:b/>
          <w:i/>
          <w:color w:val="000000" w:themeColor="text1"/>
          <w:sz w:val="26"/>
          <w:szCs w:val="26"/>
          <w:u w:val="single"/>
        </w:rPr>
        <w:t>собственные средства</w:t>
      </w:r>
      <w:r w:rsidR="001E0036" w:rsidRPr="00311AC5">
        <w:rPr>
          <w:b/>
          <w:i/>
          <w:color w:val="000000" w:themeColor="text1"/>
          <w:sz w:val="26"/>
          <w:szCs w:val="26"/>
        </w:rPr>
        <w:t>.</w:t>
      </w:r>
    </w:p>
    <w:p w14:paraId="4335A3B2" w14:textId="54EEA797" w:rsidR="001E0036" w:rsidRPr="003F7116" w:rsidRDefault="00917146" w:rsidP="001E0036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1E0036" w:rsidRPr="003F7116">
        <w:rPr>
          <w:color w:val="000000" w:themeColor="text1"/>
          <w:sz w:val="26"/>
          <w:szCs w:val="26"/>
        </w:rPr>
        <w:t xml:space="preserve">. Порядок получения документации для переговоров: </w:t>
      </w:r>
      <w:r w:rsidR="001E0036" w:rsidRPr="00F14560">
        <w:rPr>
          <w:b/>
          <w:i/>
          <w:color w:val="000000" w:themeColor="text1"/>
          <w:sz w:val="26"/>
          <w:szCs w:val="26"/>
          <w:u w:val="single"/>
        </w:rPr>
        <w:t>по электронной почте</w:t>
      </w:r>
      <w:r w:rsidR="003D642F" w:rsidRPr="003F7116">
        <w:rPr>
          <w:color w:val="000000" w:themeColor="text1"/>
          <w:sz w:val="26"/>
          <w:szCs w:val="26"/>
          <w:u w:val="single"/>
        </w:rPr>
        <w:t xml:space="preserve"> </w:t>
      </w:r>
      <w:hyperlink r:id="rId5" w:history="1">
        <w:r w:rsidR="003D642F" w:rsidRPr="003F7116">
          <w:rPr>
            <w:rStyle w:val="a7"/>
            <w:color w:val="000000" w:themeColor="text1"/>
            <w:sz w:val="26"/>
            <w:szCs w:val="26"/>
          </w:rPr>
          <w:t>snabgenie-hlebprom-grodno@tut.by</w:t>
        </w:r>
      </w:hyperlink>
      <w:r w:rsidR="003D642F" w:rsidRPr="003F7116">
        <w:rPr>
          <w:rStyle w:val="a7"/>
          <w:color w:val="000000" w:themeColor="text1"/>
          <w:sz w:val="26"/>
          <w:szCs w:val="26"/>
        </w:rPr>
        <w:t xml:space="preserve"> </w:t>
      </w:r>
      <w:r w:rsidR="003D642F" w:rsidRPr="00F14560">
        <w:rPr>
          <w:rStyle w:val="a7"/>
          <w:b/>
          <w:i/>
          <w:color w:val="000000" w:themeColor="text1"/>
          <w:sz w:val="26"/>
          <w:szCs w:val="26"/>
        </w:rPr>
        <w:t xml:space="preserve">или </w:t>
      </w:r>
      <w:r w:rsidR="001E0036" w:rsidRPr="00F14560">
        <w:rPr>
          <w:b/>
          <w:i/>
          <w:color w:val="000000" w:themeColor="text1"/>
          <w:sz w:val="26"/>
          <w:szCs w:val="26"/>
          <w:u w:val="single"/>
        </w:rPr>
        <w:t>факсимильной связи</w:t>
      </w:r>
      <w:r w:rsidR="003D642F" w:rsidRPr="00F14560">
        <w:rPr>
          <w:b/>
          <w:i/>
          <w:color w:val="000000" w:themeColor="text1"/>
          <w:sz w:val="26"/>
          <w:szCs w:val="26"/>
          <w:u w:val="single"/>
        </w:rPr>
        <w:t xml:space="preserve"> 8-0152-</w:t>
      </w:r>
      <w:r w:rsidR="00496EA9" w:rsidRPr="00F14560">
        <w:rPr>
          <w:b/>
          <w:i/>
          <w:color w:val="000000" w:themeColor="text1"/>
          <w:sz w:val="26"/>
          <w:szCs w:val="26"/>
          <w:u w:val="single"/>
        </w:rPr>
        <w:t>626498</w:t>
      </w:r>
      <w:r w:rsidR="001E0036" w:rsidRPr="00F14560">
        <w:rPr>
          <w:b/>
          <w:i/>
          <w:color w:val="000000" w:themeColor="text1"/>
          <w:sz w:val="26"/>
          <w:szCs w:val="26"/>
          <w:u w:val="single"/>
        </w:rPr>
        <w:t>.</w:t>
      </w:r>
    </w:p>
    <w:p w14:paraId="7BD5ACDE" w14:textId="3DE6C74D" w:rsidR="001E0036" w:rsidRPr="003F7116" w:rsidRDefault="00917146" w:rsidP="001E0036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1E0036" w:rsidRPr="003F7116">
        <w:rPr>
          <w:color w:val="000000" w:themeColor="text1"/>
          <w:sz w:val="26"/>
          <w:szCs w:val="26"/>
        </w:rPr>
        <w:t xml:space="preserve">. Срок предоставления предложений </w:t>
      </w:r>
      <w:r w:rsidR="00637D46" w:rsidRPr="003F7116">
        <w:rPr>
          <w:color w:val="000000" w:themeColor="text1"/>
          <w:sz w:val="26"/>
          <w:szCs w:val="26"/>
        </w:rPr>
        <w:t xml:space="preserve">по процедуре маркетинговых исследований </w:t>
      </w:r>
      <w:r w:rsidR="001E0036" w:rsidRPr="003F7116">
        <w:rPr>
          <w:color w:val="000000" w:themeColor="text1"/>
          <w:sz w:val="26"/>
          <w:szCs w:val="26"/>
        </w:rPr>
        <w:t xml:space="preserve">участников: </w:t>
      </w:r>
      <w:r w:rsidR="00895A89" w:rsidRPr="00A343AB">
        <w:rPr>
          <w:b/>
          <w:i/>
          <w:color w:val="000000" w:themeColor="text1"/>
          <w:sz w:val="26"/>
          <w:szCs w:val="26"/>
        </w:rPr>
        <w:t xml:space="preserve">до </w:t>
      </w:r>
      <w:r>
        <w:rPr>
          <w:b/>
          <w:i/>
          <w:color w:val="000000" w:themeColor="text1"/>
          <w:sz w:val="26"/>
          <w:szCs w:val="26"/>
        </w:rPr>
        <w:t>24</w:t>
      </w:r>
      <w:r w:rsidR="00D54EC2" w:rsidRPr="00A343AB">
        <w:rPr>
          <w:b/>
          <w:i/>
          <w:color w:val="000000" w:themeColor="text1"/>
          <w:sz w:val="26"/>
          <w:szCs w:val="26"/>
        </w:rPr>
        <w:t>.</w:t>
      </w:r>
      <w:r>
        <w:rPr>
          <w:b/>
          <w:i/>
          <w:color w:val="000000" w:themeColor="text1"/>
          <w:sz w:val="26"/>
          <w:szCs w:val="26"/>
        </w:rPr>
        <w:t>02</w:t>
      </w:r>
      <w:r w:rsidR="00D54EC2" w:rsidRPr="00A343AB">
        <w:rPr>
          <w:b/>
          <w:i/>
          <w:color w:val="000000" w:themeColor="text1"/>
          <w:sz w:val="26"/>
          <w:szCs w:val="26"/>
        </w:rPr>
        <w:t>.202</w:t>
      </w:r>
      <w:r>
        <w:rPr>
          <w:b/>
          <w:i/>
          <w:color w:val="000000" w:themeColor="text1"/>
          <w:sz w:val="26"/>
          <w:szCs w:val="26"/>
        </w:rPr>
        <w:t>1</w:t>
      </w:r>
      <w:r w:rsidR="00D54EC2" w:rsidRPr="00A343AB">
        <w:rPr>
          <w:b/>
          <w:i/>
          <w:color w:val="000000" w:themeColor="text1"/>
          <w:sz w:val="26"/>
          <w:szCs w:val="26"/>
        </w:rPr>
        <w:t xml:space="preserve"> г</w:t>
      </w:r>
      <w:r w:rsidR="00D54EC2" w:rsidRPr="003F7116">
        <w:rPr>
          <w:color w:val="000000" w:themeColor="text1"/>
          <w:sz w:val="26"/>
          <w:szCs w:val="26"/>
        </w:rPr>
        <w:t>.</w:t>
      </w:r>
      <w:r w:rsidR="00D17A23" w:rsidRPr="003F7116">
        <w:rPr>
          <w:color w:val="000000" w:themeColor="text1"/>
          <w:sz w:val="26"/>
          <w:szCs w:val="26"/>
        </w:rPr>
        <w:t xml:space="preserve"> </w:t>
      </w:r>
    </w:p>
    <w:p w14:paraId="4F55AC3F" w14:textId="06640CE7" w:rsidR="00A102AF" w:rsidRPr="003F7116" w:rsidRDefault="00917146" w:rsidP="00590CEF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>4</w:t>
      </w:r>
      <w:r w:rsidR="001E0036" w:rsidRPr="003F7116">
        <w:rPr>
          <w:color w:val="000000" w:themeColor="text1"/>
          <w:sz w:val="26"/>
          <w:szCs w:val="26"/>
        </w:rPr>
        <w:t>. Наименование валюты</w:t>
      </w:r>
      <w:r w:rsidR="00A102AF" w:rsidRPr="003F7116">
        <w:rPr>
          <w:color w:val="000000" w:themeColor="text1"/>
          <w:sz w:val="26"/>
          <w:szCs w:val="26"/>
        </w:rPr>
        <w:t>:</w:t>
      </w:r>
      <w:r w:rsidR="001E0036" w:rsidRPr="003F7116">
        <w:rPr>
          <w:color w:val="000000" w:themeColor="text1"/>
          <w:sz w:val="26"/>
          <w:szCs w:val="26"/>
        </w:rPr>
        <w:t xml:space="preserve"> </w:t>
      </w:r>
      <w:r w:rsidR="001E0036" w:rsidRPr="00917146">
        <w:rPr>
          <w:b/>
          <w:i/>
          <w:color w:val="000000" w:themeColor="text1"/>
          <w:sz w:val="26"/>
          <w:szCs w:val="26"/>
          <w:u w:val="single"/>
        </w:rPr>
        <w:t>белорусский рубль</w:t>
      </w:r>
      <w:r>
        <w:rPr>
          <w:b/>
          <w:i/>
          <w:color w:val="000000" w:themeColor="text1"/>
          <w:sz w:val="26"/>
          <w:szCs w:val="26"/>
          <w:u w:val="single"/>
        </w:rPr>
        <w:t>.</w:t>
      </w:r>
    </w:p>
    <w:p w14:paraId="24BDC06F" w14:textId="55267F99" w:rsidR="00D17A23" w:rsidRPr="003F7116" w:rsidRDefault="00917146" w:rsidP="007C6D90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="00A102AF" w:rsidRPr="003F7116">
        <w:rPr>
          <w:color w:val="000000" w:themeColor="text1"/>
          <w:sz w:val="26"/>
          <w:szCs w:val="26"/>
        </w:rPr>
        <w:t xml:space="preserve">. Срок оплаты: </w:t>
      </w:r>
      <w:r w:rsidR="00590CEF" w:rsidRPr="00917146">
        <w:rPr>
          <w:b/>
          <w:i/>
          <w:color w:val="000000" w:themeColor="text1"/>
          <w:sz w:val="26"/>
          <w:szCs w:val="26"/>
          <w:u w:val="single"/>
        </w:rPr>
        <w:t xml:space="preserve">не менее </w:t>
      </w:r>
      <w:r w:rsidRPr="00917146">
        <w:rPr>
          <w:b/>
          <w:i/>
          <w:color w:val="000000" w:themeColor="text1"/>
          <w:sz w:val="26"/>
          <w:szCs w:val="26"/>
          <w:u w:val="single"/>
        </w:rPr>
        <w:t>2</w:t>
      </w:r>
      <w:r w:rsidR="00C3431D" w:rsidRPr="00917146">
        <w:rPr>
          <w:b/>
          <w:i/>
          <w:color w:val="000000" w:themeColor="text1"/>
          <w:sz w:val="26"/>
          <w:szCs w:val="26"/>
          <w:u w:val="single"/>
        </w:rPr>
        <w:t>5</w:t>
      </w:r>
      <w:r w:rsidR="00590CEF" w:rsidRPr="00917146">
        <w:rPr>
          <w:b/>
          <w:i/>
          <w:color w:val="000000" w:themeColor="text1"/>
          <w:sz w:val="26"/>
          <w:szCs w:val="26"/>
          <w:u w:val="single"/>
        </w:rPr>
        <w:t xml:space="preserve"> календарных дней с момента поставки товара на склад ОАО «Гроднохлебпром»</w:t>
      </w:r>
      <w:r w:rsidR="007C6D90" w:rsidRPr="003F7116">
        <w:rPr>
          <w:color w:val="000000" w:themeColor="text1"/>
          <w:sz w:val="26"/>
          <w:szCs w:val="26"/>
          <w:u w:val="single"/>
        </w:rPr>
        <w:t xml:space="preserve">: </w:t>
      </w:r>
    </w:p>
    <w:p w14:paraId="1E8C2A1C" w14:textId="26883155" w:rsidR="001E0036" w:rsidRDefault="00917146" w:rsidP="00590CEF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>6</w:t>
      </w:r>
      <w:r w:rsidR="00D17A23" w:rsidRPr="003F7116">
        <w:rPr>
          <w:color w:val="000000" w:themeColor="text1"/>
          <w:sz w:val="26"/>
          <w:szCs w:val="26"/>
        </w:rPr>
        <w:t>. Цена заказа, применяемая в качестве стартовой:</w:t>
      </w:r>
      <w:r>
        <w:rPr>
          <w:color w:val="000000" w:themeColor="text1"/>
          <w:sz w:val="26"/>
          <w:szCs w:val="26"/>
          <w:u w:val="single"/>
        </w:rPr>
        <w:t xml:space="preserve"> </w:t>
      </w:r>
      <w:r w:rsidRPr="00917146">
        <w:rPr>
          <w:b/>
          <w:i/>
          <w:color w:val="000000" w:themeColor="text1"/>
          <w:sz w:val="26"/>
          <w:szCs w:val="26"/>
          <w:u w:val="single"/>
        </w:rPr>
        <w:t>наи</w:t>
      </w:r>
      <w:r w:rsidR="00D17A23" w:rsidRPr="00917146">
        <w:rPr>
          <w:b/>
          <w:i/>
          <w:color w:val="000000" w:themeColor="text1"/>
          <w:sz w:val="26"/>
          <w:szCs w:val="26"/>
          <w:u w:val="single"/>
        </w:rPr>
        <w:t xml:space="preserve">меньшая из </w:t>
      </w:r>
      <w:r w:rsidRPr="00917146">
        <w:rPr>
          <w:b/>
          <w:i/>
          <w:color w:val="000000" w:themeColor="text1"/>
          <w:sz w:val="26"/>
          <w:szCs w:val="26"/>
          <w:u w:val="single"/>
        </w:rPr>
        <w:t>представленных.</w:t>
      </w:r>
    </w:p>
    <w:p w14:paraId="3A74FE2E" w14:textId="7D3504CF" w:rsidR="00066125" w:rsidRPr="00066125" w:rsidRDefault="00917146" w:rsidP="00590CEF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066125">
        <w:rPr>
          <w:color w:val="000000" w:themeColor="text1"/>
          <w:sz w:val="26"/>
          <w:szCs w:val="26"/>
        </w:rPr>
        <w:t>. Требования к квалификационным данным участников</w:t>
      </w:r>
      <w:r w:rsidR="00311AC5">
        <w:rPr>
          <w:color w:val="000000" w:themeColor="text1"/>
          <w:sz w:val="26"/>
          <w:szCs w:val="26"/>
        </w:rPr>
        <w:t>:</w:t>
      </w:r>
      <w:r w:rsidR="00066125">
        <w:rPr>
          <w:color w:val="000000" w:themeColor="text1"/>
          <w:sz w:val="26"/>
          <w:szCs w:val="26"/>
        </w:rPr>
        <w:t xml:space="preserve"> </w:t>
      </w:r>
      <w:r w:rsidR="00066125" w:rsidRPr="00311AC5">
        <w:rPr>
          <w:b/>
          <w:i/>
          <w:color w:val="000000" w:themeColor="text1"/>
          <w:sz w:val="26"/>
          <w:szCs w:val="26"/>
          <w:u w:val="single"/>
        </w:rPr>
        <w:t xml:space="preserve">(Приложение №2). </w:t>
      </w:r>
    </w:p>
    <w:p w14:paraId="0238281A" w14:textId="4D984265" w:rsidR="005D63C5" w:rsidRPr="0063088B" w:rsidRDefault="00917146" w:rsidP="00590CEF">
      <w:pPr>
        <w:ind w:firstLine="454"/>
        <w:jc w:val="both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</w:t>
      </w:r>
      <w:r w:rsidR="005D63C5" w:rsidRPr="003F7116">
        <w:rPr>
          <w:color w:val="000000" w:themeColor="text1"/>
          <w:sz w:val="26"/>
          <w:szCs w:val="26"/>
        </w:rPr>
        <w:t xml:space="preserve">. Условия поставки: </w:t>
      </w:r>
      <w:r w:rsidR="00946B02" w:rsidRPr="0063088B">
        <w:rPr>
          <w:b/>
          <w:i/>
          <w:color w:val="000000" w:themeColor="text1"/>
          <w:sz w:val="26"/>
          <w:szCs w:val="26"/>
          <w:u w:val="single"/>
        </w:rPr>
        <w:t xml:space="preserve">поставка производится </w:t>
      </w:r>
      <w:r w:rsidRPr="0063088B">
        <w:rPr>
          <w:b/>
          <w:i/>
          <w:color w:val="000000" w:themeColor="text1"/>
          <w:sz w:val="26"/>
          <w:szCs w:val="26"/>
          <w:u w:val="single"/>
        </w:rPr>
        <w:t>«</w:t>
      </w:r>
      <w:r w:rsidR="00946B02" w:rsidRPr="0063088B">
        <w:rPr>
          <w:b/>
          <w:i/>
          <w:color w:val="000000" w:themeColor="text1"/>
          <w:sz w:val="26"/>
          <w:szCs w:val="26"/>
          <w:u w:val="single"/>
        </w:rPr>
        <w:t>Поставщиком</w:t>
      </w:r>
      <w:r w:rsidRPr="0063088B">
        <w:rPr>
          <w:b/>
          <w:i/>
          <w:color w:val="000000" w:themeColor="text1"/>
          <w:sz w:val="26"/>
          <w:szCs w:val="26"/>
          <w:u w:val="single"/>
        </w:rPr>
        <w:t>»</w:t>
      </w:r>
      <w:r w:rsidR="00946B02" w:rsidRPr="0063088B">
        <w:rPr>
          <w:b/>
          <w:i/>
          <w:color w:val="000000" w:themeColor="text1"/>
          <w:sz w:val="26"/>
          <w:szCs w:val="26"/>
          <w:u w:val="single"/>
        </w:rPr>
        <w:t xml:space="preserve"> на склад ОАО «Гроднохлебпром»</w:t>
      </w:r>
      <w:r w:rsidR="007C6D90" w:rsidRPr="0063088B">
        <w:rPr>
          <w:b/>
          <w:i/>
          <w:color w:val="000000" w:themeColor="text1"/>
          <w:sz w:val="26"/>
          <w:szCs w:val="26"/>
          <w:u w:val="single"/>
        </w:rPr>
        <w:t>:</w:t>
      </w:r>
      <w:r w:rsidR="00946B02" w:rsidRPr="0063088B">
        <w:rPr>
          <w:b/>
          <w:i/>
          <w:color w:val="000000" w:themeColor="text1"/>
          <w:sz w:val="26"/>
          <w:szCs w:val="26"/>
          <w:u w:val="single"/>
        </w:rPr>
        <w:t xml:space="preserve"> г. Гродно, ул. Дзержинского, 52</w:t>
      </w:r>
      <w:r w:rsidR="005D63C5" w:rsidRPr="0063088B">
        <w:rPr>
          <w:b/>
          <w:i/>
          <w:color w:val="000000" w:themeColor="text1"/>
          <w:sz w:val="26"/>
          <w:szCs w:val="26"/>
        </w:rPr>
        <w:t xml:space="preserve">. </w:t>
      </w:r>
    </w:p>
    <w:p w14:paraId="3F671C33" w14:textId="319FF28F" w:rsidR="00D17A23" w:rsidRPr="003F7116" w:rsidRDefault="00917146" w:rsidP="00D17A23">
      <w:pPr>
        <w:pStyle w:val="21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</w:t>
      </w:r>
      <w:r w:rsidR="00D17A23" w:rsidRPr="003F7116">
        <w:rPr>
          <w:color w:val="000000" w:themeColor="text1"/>
          <w:sz w:val="26"/>
          <w:szCs w:val="26"/>
        </w:rPr>
        <w:t xml:space="preserve">. Срок заключения договора: </w:t>
      </w:r>
      <w:r w:rsidRPr="00917146">
        <w:rPr>
          <w:b/>
          <w:i/>
          <w:color w:val="000000" w:themeColor="text1"/>
          <w:sz w:val="26"/>
          <w:szCs w:val="26"/>
          <w:u w:val="single"/>
        </w:rPr>
        <w:t xml:space="preserve">в течение </w:t>
      </w:r>
      <w:r w:rsidR="00D17A23" w:rsidRPr="00917146">
        <w:rPr>
          <w:b/>
          <w:i/>
          <w:color w:val="000000" w:themeColor="text1"/>
          <w:sz w:val="26"/>
          <w:szCs w:val="26"/>
          <w:u w:val="single"/>
        </w:rPr>
        <w:t>3 календарных дней</w:t>
      </w:r>
      <w:r w:rsidRPr="00917146">
        <w:rPr>
          <w:b/>
          <w:i/>
          <w:color w:val="000000" w:themeColor="text1"/>
          <w:sz w:val="26"/>
          <w:szCs w:val="26"/>
          <w:u w:val="single"/>
        </w:rPr>
        <w:t xml:space="preserve"> с даты выбора «Поставщика»</w:t>
      </w:r>
      <w:r w:rsidR="00D17A23" w:rsidRPr="00917146">
        <w:rPr>
          <w:b/>
          <w:i/>
          <w:color w:val="000000" w:themeColor="text1"/>
          <w:sz w:val="26"/>
          <w:szCs w:val="26"/>
          <w:u w:val="single"/>
        </w:rPr>
        <w:t>.</w:t>
      </w:r>
    </w:p>
    <w:p w14:paraId="71B1B78E" w14:textId="10E7ED77" w:rsidR="001E0036" w:rsidRPr="00917146" w:rsidRDefault="00D17A23" w:rsidP="001E0036">
      <w:pPr>
        <w:ind w:firstLine="454"/>
        <w:jc w:val="both"/>
        <w:rPr>
          <w:b/>
          <w:i/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</w:t>
      </w:r>
      <w:r w:rsidR="00917146">
        <w:rPr>
          <w:color w:val="000000" w:themeColor="text1"/>
          <w:sz w:val="26"/>
          <w:szCs w:val="26"/>
        </w:rPr>
        <w:t>0</w:t>
      </w:r>
      <w:r w:rsidR="001E0036" w:rsidRPr="003F7116">
        <w:rPr>
          <w:color w:val="000000" w:themeColor="text1"/>
          <w:sz w:val="26"/>
          <w:szCs w:val="26"/>
        </w:rPr>
        <w:t>. Срок выполнения заказа:</w:t>
      </w:r>
      <w:r w:rsidR="007C6D90" w:rsidRPr="003F7116">
        <w:rPr>
          <w:color w:val="000000" w:themeColor="text1"/>
          <w:sz w:val="26"/>
          <w:szCs w:val="26"/>
        </w:rPr>
        <w:t xml:space="preserve"> </w:t>
      </w:r>
      <w:r w:rsidR="00C3431D" w:rsidRPr="0063088B">
        <w:rPr>
          <w:b/>
          <w:i/>
          <w:color w:val="000000" w:themeColor="text1"/>
          <w:sz w:val="26"/>
          <w:szCs w:val="26"/>
          <w:u w:val="single"/>
        </w:rPr>
        <w:t xml:space="preserve">в течение пяти рабочих дней с момента согласования </w:t>
      </w:r>
      <w:r w:rsidR="00917146" w:rsidRPr="0063088B">
        <w:rPr>
          <w:b/>
          <w:i/>
          <w:color w:val="000000" w:themeColor="text1"/>
          <w:sz w:val="26"/>
          <w:szCs w:val="26"/>
          <w:u w:val="single"/>
        </w:rPr>
        <w:t xml:space="preserve">заявки </w:t>
      </w:r>
      <w:r w:rsidR="0063088B" w:rsidRPr="0063088B">
        <w:rPr>
          <w:b/>
          <w:i/>
          <w:color w:val="000000" w:themeColor="text1"/>
          <w:sz w:val="26"/>
          <w:szCs w:val="26"/>
          <w:u w:val="single"/>
        </w:rPr>
        <w:t xml:space="preserve">и </w:t>
      </w:r>
      <w:r w:rsidR="00917146" w:rsidRPr="0063088B">
        <w:rPr>
          <w:b/>
          <w:i/>
          <w:color w:val="000000" w:themeColor="text1"/>
          <w:sz w:val="26"/>
          <w:szCs w:val="26"/>
          <w:u w:val="single"/>
        </w:rPr>
        <w:t>технологической карты</w:t>
      </w:r>
      <w:r w:rsidR="00D61A80" w:rsidRPr="0063088B">
        <w:rPr>
          <w:b/>
          <w:i/>
          <w:color w:val="000000" w:themeColor="text1"/>
          <w:sz w:val="26"/>
          <w:szCs w:val="26"/>
          <w:u w:val="single"/>
        </w:rPr>
        <w:t>.</w:t>
      </w:r>
    </w:p>
    <w:p w14:paraId="49DBAA10" w14:textId="0B553271" w:rsidR="001E0036" w:rsidRPr="003F7116" w:rsidRDefault="004D46B9" w:rsidP="001E0036">
      <w:pPr>
        <w:pStyle w:val="a5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</w:t>
      </w:r>
      <w:r w:rsidR="00917146">
        <w:rPr>
          <w:color w:val="000000" w:themeColor="text1"/>
          <w:sz w:val="26"/>
          <w:szCs w:val="26"/>
        </w:rPr>
        <w:t>1</w:t>
      </w:r>
      <w:r w:rsidR="001E0036" w:rsidRPr="003F7116">
        <w:rPr>
          <w:color w:val="000000" w:themeColor="text1"/>
          <w:sz w:val="26"/>
          <w:szCs w:val="26"/>
        </w:rPr>
        <w:t>. Организатор имеет право</w:t>
      </w:r>
      <w:r w:rsidR="0063088B" w:rsidRPr="0063088B">
        <w:rPr>
          <w:color w:val="000000" w:themeColor="text1"/>
          <w:sz w:val="26"/>
          <w:szCs w:val="26"/>
        </w:rPr>
        <w:t xml:space="preserve"> </w:t>
      </w:r>
      <w:r w:rsidR="0063088B" w:rsidRPr="003F7116">
        <w:rPr>
          <w:color w:val="000000" w:themeColor="text1"/>
          <w:sz w:val="26"/>
          <w:szCs w:val="26"/>
        </w:rPr>
        <w:t>в любое время</w:t>
      </w:r>
      <w:r w:rsidR="001E0036" w:rsidRPr="003F7116">
        <w:rPr>
          <w:color w:val="000000" w:themeColor="text1"/>
          <w:sz w:val="26"/>
          <w:szCs w:val="26"/>
        </w:rPr>
        <w:t xml:space="preserve"> отменить </w:t>
      </w:r>
      <w:r w:rsidR="00CD4304" w:rsidRPr="003F7116">
        <w:rPr>
          <w:color w:val="000000" w:themeColor="text1"/>
          <w:sz w:val="26"/>
          <w:szCs w:val="26"/>
        </w:rPr>
        <w:t>приглашение по процедуре маркетинговых исследований</w:t>
      </w:r>
      <w:r w:rsidR="001E0036" w:rsidRPr="003F7116">
        <w:rPr>
          <w:color w:val="000000" w:themeColor="text1"/>
          <w:sz w:val="26"/>
          <w:szCs w:val="26"/>
        </w:rPr>
        <w:t>.</w:t>
      </w:r>
    </w:p>
    <w:p w14:paraId="0B17FBD0" w14:textId="2B0EC86B" w:rsidR="00895A89" w:rsidRPr="003F7116" w:rsidRDefault="00895A89" w:rsidP="001E0036">
      <w:pPr>
        <w:pStyle w:val="a5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</w:t>
      </w:r>
      <w:r w:rsidR="00917146">
        <w:rPr>
          <w:color w:val="000000" w:themeColor="text1"/>
          <w:sz w:val="26"/>
          <w:szCs w:val="26"/>
        </w:rPr>
        <w:t>2</w:t>
      </w:r>
      <w:r w:rsidRPr="003F7116">
        <w:rPr>
          <w:color w:val="000000" w:themeColor="text1"/>
          <w:sz w:val="26"/>
          <w:szCs w:val="26"/>
        </w:rPr>
        <w:t>. Предложения, не соответствующие требованиям данной документации и проекту договора ОАО «Гроднохлебпром</w:t>
      </w:r>
      <w:r w:rsidR="00917146">
        <w:rPr>
          <w:color w:val="000000" w:themeColor="text1"/>
          <w:sz w:val="26"/>
          <w:szCs w:val="26"/>
        </w:rPr>
        <w:t>» могут приниматься к рассмотрению.</w:t>
      </w:r>
    </w:p>
    <w:p w14:paraId="685FFEF6" w14:textId="63F1E2F0" w:rsidR="00187596" w:rsidRDefault="00187596" w:rsidP="00187596">
      <w:pPr>
        <w:ind w:firstLine="454"/>
        <w:rPr>
          <w:color w:val="000000" w:themeColor="text1"/>
          <w:sz w:val="28"/>
          <w:szCs w:val="28"/>
        </w:rPr>
      </w:pPr>
    </w:p>
    <w:p w14:paraId="519BF3B8" w14:textId="66E1AE36" w:rsidR="00113003" w:rsidRDefault="00113003" w:rsidP="00187596">
      <w:pPr>
        <w:ind w:firstLine="454"/>
        <w:rPr>
          <w:color w:val="000000" w:themeColor="text1"/>
          <w:sz w:val="28"/>
          <w:szCs w:val="28"/>
        </w:rPr>
      </w:pPr>
    </w:p>
    <w:p w14:paraId="7AE53BAF" w14:textId="77777777" w:rsidR="00113003" w:rsidRPr="00187596" w:rsidRDefault="00113003" w:rsidP="00187596">
      <w:pPr>
        <w:ind w:firstLine="454"/>
        <w:rPr>
          <w:color w:val="000000" w:themeColor="text1"/>
          <w:sz w:val="28"/>
          <w:szCs w:val="28"/>
        </w:rPr>
      </w:pPr>
    </w:p>
    <w:p w14:paraId="02F63A43" w14:textId="77777777" w:rsidR="001E0036" w:rsidRPr="003F7116" w:rsidRDefault="001E0036" w:rsidP="001E0036">
      <w:pPr>
        <w:ind w:firstLine="454"/>
        <w:jc w:val="both"/>
        <w:rPr>
          <w:color w:val="000000" w:themeColor="text1"/>
          <w:sz w:val="26"/>
          <w:szCs w:val="26"/>
        </w:rPr>
      </w:pPr>
    </w:p>
    <w:p w14:paraId="2761A41E" w14:textId="06AE8F37" w:rsidR="00AD7D52" w:rsidRPr="003F7116" w:rsidRDefault="009E20C1" w:rsidP="00AD7D52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Специалист по организации закупок </w:t>
      </w:r>
      <w:r w:rsidR="00AD7D52" w:rsidRPr="003F7116">
        <w:rPr>
          <w:color w:val="000000" w:themeColor="text1"/>
          <w:sz w:val="26"/>
          <w:szCs w:val="26"/>
        </w:rPr>
        <w:tab/>
      </w:r>
      <w:r w:rsidR="00AD7D52" w:rsidRPr="003F7116">
        <w:rPr>
          <w:color w:val="000000" w:themeColor="text1"/>
          <w:sz w:val="26"/>
          <w:szCs w:val="26"/>
        </w:rPr>
        <w:tab/>
      </w:r>
      <w:r w:rsidR="00AD7D52" w:rsidRPr="003F7116">
        <w:rPr>
          <w:color w:val="000000" w:themeColor="text1"/>
          <w:sz w:val="26"/>
          <w:szCs w:val="26"/>
        </w:rPr>
        <w:tab/>
      </w:r>
      <w:r w:rsidR="00AD7D52" w:rsidRPr="003F7116">
        <w:rPr>
          <w:color w:val="000000" w:themeColor="text1"/>
          <w:sz w:val="26"/>
          <w:szCs w:val="26"/>
        </w:rPr>
        <w:tab/>
      </w:r>
      <w:r w:rsidR="00C3431D">
        <w:rPr>
          <w:color w:val="000000" w:themeColor="text1"/>
          <w:sz w:val="26"/>
          <w:szCs w:val="26"/>
        </w:rPr>
        <w:t>И.А. Пинчук</w:t>
      </w:r>
    </w:p>
    <w:p w14:paraId="4D6AA9FF" w14:textId="77777777" w:rsidR="001E0036" w:rsidRPr="003F7116" w:rsidRDefault="001E0036" w:rsidP="001E0036">
      <w:pPr>
        <w:ind w:firstLine="454"/>
        <w:rPr>
          <w:color w:val="000000" w:themeColor="text1"/>
          <w:sz w:val="26"/>
          <w:szCs w:val="26"/>
        </w:rPr>
      </w:pPr>
    </w:p>
    <w:p w14:paraId="02A70875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4DD53EB0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194D58DF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74A19896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011A210B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5497D238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4A4B4D14" w14:textId="77777777" w:rsidR="009E20C1" w:rsidRDefault="009E20C1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2BE6F1A0" w14:textId="6D748D32" w:rsidR="009E20C1" w:rsidRDefault="009E20C1" w:rsidP="001E0036">
      <w:pPr>
        <w:jc w:val="center"/>
        <w:rPr>
          <w:bCs/>
          <w:color w:val="000000" w:themeColor="text1"/>
          <w:sz w:val="26"/>
          <w:szCs w:val="26"/>
        </w:rPr>
      </w:pPr>
    </w:p>
    <w:p w14:paraId="63BF4234" w14:textId="66D39CE4" w:rsidR="00691CED" w:rsidRPr="00691CED" w:rsidRDefault="00691CED" w:rsidP="00691CED">
      <w:pPr>
        <w:rPr>
          <w:bCs/>
          <w:color w:val="000000" w:themeColor="text1"/>
          <w:sz w:val="26"/>
          <w:szCs w:val="26"/>
        </w:rPr>
      </w:pPr>
      <w:r w:rsidRPr="0063088B">
        <w:rPr>
          <w:b/>
          <w:bCs/>
          <w:i/>
          <w:color w:val="000000" w:themeColor="text1"/>
        </w:rPr>
        <w:lastRenderedPageBreak/>
        <w:t>Приложение №</w:t>
      </w:r>
      <w:r w:rsidR="00780ACA" w:rsidRPr="0063088B">
        <w:rPr>
          <w:b/>
          <w:bCs/>
          <w:i/>
          <w:color w:val="000000" w:themeColor="text1"/>
        </w:rPr>
        <w:t>1</w:t>
      </w:r>
    </w:p>
    <w:p w14:paraId="5A7AD002" w14:textId="4058AEA1" w:rsidR="004D46B9" w:rsidRPr="003F7116" w:rsidRDefault="004D46B9" w:rsidP="001E0036">
      <w:pPr>
        <w:jc w:val="center"/>
        <w:rPr>
          <w:b/>
          <w:color w:val="000000" w:themeColor="text1"/>
          <w:sz w:val="26"/>
          <w:szCs w:val="26"/>
        </w:rPr>
      </w:pPr>
      <w:r w:rsidRPr="003F7116">
        <w:rPr>
          <w:b/>
          <w:color w:val="000000" w:themeColor="text1"/>
          <w:sz w:val="26"/>
          <w:szCs w:val="26"/>
        </w:rPr>
        <w:t xml:space="preserve">Предложение </w:t>
      </w:r>
    </w:p>
    <w:p w14:paraId="348AC52D" w14:textId="6867F48A" w:rsidR="001E0036" w:rsidRPr="003F7116" w:rsidRDefault="004D46B9" w:rsidP="00C52C66">
      <w:pPr>
        <w:pStyle w:val="1"/>
        <w:jc w:val="center"/>
        <w:rPr>
          <w:b/>
          <w:color w:val="000000" w:themeColor="text1"/>
        </w:rPr>
      </w:pPr>
      <w:r w:rsidRPr="003F7116">
        <w:rPr>
          <w:b/>
          <w:color w:val="000000" w:themeColor="text1"/>
          <w:sz w:val="26"/>
          <w:szCs w:val="26"/>
        </w:rPr>
        <w:t>по процедуре маркетинговых исследований</w:t>
      </w:r>
      <w:r w:rsidR="005D63C5" w:rsidRPr="003F7116">
        <w:rPr>
          <w:b/>
          <w:color w:val="000000" w:themeColor="text1"/>
          <w:sz w:val="26"/>
          <w:szCs w:val="26"/>
        </w:rPr>
        <w:t xml:space="preserve"> </w:t>
      </w:r>
      <w:r w:rsidR="00C52C66" w:rsidRPr="003F7116">
        <w:rPr>
          <w:b/>
          <w:color w:val="000000" w:themeColor="text1"/>
        </w:rPr>
        <w:t xml:space="preserve">№ </w:t>
      </w:r>
      <w:r w:rsidR="00917146">
        <w:rPr>
          <w:b/>
          <w:color w:val="000000" w:themeColor="text1"/>
        </w:rPr>
        <w:t>7</w:t>
      </w:r>
      <w:r w:rsidR="00CE1C18">
        <w:rPr>
          <w:b/>
          <w:color w:val="000000" w:themeColor="text1"/>
        </w:rPr>
        <w:t>7</w:t>
      </w:r>
      <w:r w:rsidR="00C52C66" w:rsidRPr="003F7116">
        <w:rPr>
          <w:b/>
          <w:color w:val="000000" w:themeColor="text1"/>
        </w:rPr>
        <w:t>-202</w:t>
      </w:r>
      <w:r w:rsidR="00917146">
        <w:rPr>
          <w:b/>
          <w:color w:val="000000" w:themeColor="text1"/>
        </w:rPr>
        <w:t>1</w:t>
      </w:r>
    </w:p>
    <w:p w14:paraId="4ABB3121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</w:p>
    <w:p w14:paraId="0A589A68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</w:p>
    <w:p w14:paraId="04282BFA" w14:textId="2A1FF751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г.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</w:t>
      </w:r>
    </w:p>
    <w:p w14:paraId="142BBF09" w14:textId="77777777" w:rsidR="004D46B9" w:rsidRPr="003F7116" w:rsidRDefault="004D46B9" w:rsidP="004D46B9">
      <w:pPr>
        <w:ind w:left="6372" w:firstLine="708"/>
        <w:jc w:val="both"/>
        <w:rPr>
          <w:color w:val="000000" w:themeColor="text1"/>
          <w:sz w:val="26"/>
          <w:szCs w:val="26"/>
          <w:vertAlign w:val="subscript"/>
        </w:rPr>
      </w:pPr>
      <w:r w:rsidRPr="003F7116">
        <w:rPr>
          <w:color w:val="000000" w:themeColor="text1"/>
          <w:sz w:val="26"/>
          <w:szCs w:val="26"/>
          <w:vertAlign w:val="subscript"/>
        </w:rPr>
        <w:t>(дата)</w:t>
      </w:r>
    </w:p>
    <w:p w14:paraId="6D4C6BFF" w14:textId="77777777" w:rsidR="004D46B9" w:rsidRPr="003F7116" w:rsidRDefault="004D46B9" w:rsidP="004D46B9">
      <w:pPr>
        <w:ind w:left="6372" w:firstLine="708"/>
        <w:jc w:val="both"/>
        <w:rPr>
          <w:color w:val="000000" w:themeColor="text1"/>
          <w:sz w:val="26"/>
          <w:szCs w:val="26"/>
          <w:vertAlign w:val="subscript"/>
        </w:rPr>
      </w:pPr>
    </w:p>
    <w:p w14:paraId="27D80A87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Наименование участника ________</w:t>
      </w:r>
      <w:r w:rsidR="00476681" w:rsidRPr="003F7116">
        <w:rPr>
          <w:color w:val="000000" w:themeColor="text1"/>
          <w:sz w:val="26"/>
          <w:szCs w:val="26"/>
        </w:rPr>
        <w:t>_______________________________</w:t>
      </w:r>
      <w:r w:rsidRPr="003F7116">
        <w:rPr>
          <w:color w:val="000000" w:themeColor="text1"/>
          <w:sz w:val="26"/>
          <w:szCs w:val="26"/>
        </w:rPr>
        <w:t xml:space="preserve"> </w:t>
      </w:r>
    </w:p>
    <w:p w14:paraId="26189E4F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УНП </w:t>
      </w:r>
      <w:r w:rsidR="00476681" w:rsidRPr="003F7116">
        <w:rPr>
          <w:color w:val="000000" w:themeColor="text1"/>
          <w:sz w:val="26"/>
          <w:szCs w:val="26"/>
        </w:rPr>
        <w:t xml:space="preserve">_________________________________________________________ </w:t>
      </w:r>
    </w:p>
    <w:p w14:paraId="197DF832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Банковские реквизиты __________________________________________ </w:t>
      </w:r>
    </w:p>
    <w:p w14:paraId="10A7522F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Контактные телефоны __________________________________________ </w:t>
      </w:r>
    </w:p>
    <w:p w14:paraId="7E089B81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Контактное лицо _______________________________________________ </w:t>
      </w:r>
    </w:p>
    <w:p w14:paraId="2B429A2D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Электронный адрес _____________________________________________ </w:t>
      </w:r>
    </w:p>
    <w:p w14:paraId="352182FF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810"/>
        <w:gridCol w:w="2049"/>
        <w:gridCol w:w="1294"/>
        <w:gridCol w:w="1381"/>
        <w:gridCol w:w="1046"/>
      </w:tblGrid>
      <w:tr w:rsidR="003F7116" w:rsidRPr="003F7116" w14:paraId="1FBAE49E" w14:textId="77777777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14:paraId="61AB3186" w14:textId="77777777" w:rsidR="00A102AF" w:rsidRPr="003F7116" w:rsidRDefault="00A102AF" w:rsidP="005D63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 xml:space="preserve">№ </w:t>
            </w:r>
            <w:r w:rsidR="005D63C5" w:rsidRPr="003F7116">
              <w:rPr>
                <w:color w:val="000000" w:themeColor="text1"/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7F97C70E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7CBC5B12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0FEAC76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Кол-во</w:t>
            </w:r>
          </w:p>
        </w:tc>
        <w:tc>
          <w:tcPr>
            <w:tcW w:w="668" w:type="pct"/>
            <w:vAlign w:val="center"/>
          </w:tcPr>
          <w:p w14:paraId="252B0C80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Цена без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F8B57F9" w14:textId="77777777" w:rsidR="00A102AF" w:rsidRPr="003F7116" w:rsidRDefault="00A102AF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Цена с НДС</w:t>
            </w:r>
          </w:p>
        </w:tc>
      </w:tr>
      <w:tr w:rsidR="003F7116" w:rsidRPr="003F7116" w14:paraId="73D4CA85" w14:textId="77777777" w:rsidTr="005D63C5">
        <w:tc>
          <w:tcPr>
            <w:tcW w:w="366" w:type="pct"/>
            <w:shd w:val="clear" w:color="auto" w:fill="auto"/>
          </w:tcPr>
          <w:p w14:paraId="5FE1504C" w14:textId="77777777" w:rsidR="00A102AF" w:rsidRPr="003F7116" w:rsidRDefault="00A102AF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61D257B6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5D7BD4BB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729CEE2F" w14:textId="77777777" w:rsidR="00A102AF" w:rsidRPr="003F7116" w:rsidRDefault="00A102AF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68" w:type="pct"/>
          </w:tcPr>
          <w:p w14:paraId="096A82A1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56221036" w14:textId="77777777" w:rsidR="00A102AF" w:rsidRPr="003F7116" w:rsidRDefault="00A102AF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2B47607C" w14:textId="77777777" w:rsidR="001E0036" w:rsidRPr="003F7116" w:rsidRDefault="001E0036" w:rsidP="001E0036">
      <w:pPr>
        <w:jc w:val="both"/>
        <w:rPr>
          <w:color w:val="000000" w:themeColor="text1"/>
          <w:sz w:val="26"/>
          <w:szCs w:val="26"/>
        </w:rPr>
      </w:pPr>
    </w:p>
    <w:p w14:paraId="6C4D4B49" w14:textId="77777777" w:rsidR="00476681" w:rsidRPr="003F7116" w:rsidRDefault="00476681" w:rsidP="00476681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14:paraId="6C4E3258" w14:textId="30D00CAA" w:rsidR="00476681" w:rsidRPr="003F7116" w:rsidRDefault="00780ACA" w:rsidP="00476681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</w:t>
      </w:r>
      <w:r w:rsidR="00476681" w:rsidRPr="003F7116">
        <w:rPr>
          <w:color w:val="000000" w:themeColor="text1"/>
          <w:sz w:val="26"/>
          <w:szCs w:val="26"/>
        </w:rPr>
        <w:t xml:space="preserve">рок </w:t>
      </w:r>
      <w:r>
        <w:rPr>
          <w:color w:val="000000" w:themeColor="text1"/>
          <w:sz w:val="26"/>
          <w:szCs w:val="26"/>
        </w:rPr>
        <w:t xml:space="preserve">хранения </w:t>
      </w:r>
      <w:r w:rsidR="00476681" w:rsidRPr="003F7116">
        <w:rPr>
          <w:color w:val="000000" w:themeColor="text1"/>
          <w:sz w:val="26"/>
          <w:szCs w:val="26"/>
        </w:rPr>
        <w:t xml:space="preserve">на поставленный товар составляет </w:t>
      </w:r>
      <w:r>
        <w:rPr>
          <w:color w:val="000000" w:themeColor="text1"/>
          <w:sz w:val="26"/>
          <w:szCs w:val="26"/>
        </w:rPr>
        <w:t>не менее 24 месяцев</w:t>
      </w:r>
      <w:r w:rsidR="00917146">
        <w:rPr>
          <w:color w:val="000000" w:themeColor="text1"/>
          <w:sz w:val="26"/>
          <w:szCs w:val="26"/>
        </w:rPr>
        <w:t>.</w:t>
      </w:r>
    </w:p>
    <w:p w14:paraId="0EEE3981" w14:textId="77777777" w:rsidR="005D63C5" w:rsidRPr="003F7116" w:rsidRDefault="005D63C5" w:rsidP="005D63C5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14:paraId="6420D41E" w14:textId="77777777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1.</w:t>
      </w:r>
    </w:p>
    <w:p w14:paraId="5A765CF6" w14:textId="77777777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2.</w:t>
      </w:r>
    </w:p>
    <w:p w14:paraId="09D92FF3" w14:textId="77777777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3.</w:t>
      </w:r>
    </w:p>
    <w:p w14:paraId="6C1123F0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</w:p>
    <w:p w14:paraId="689CA3E6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</w:p>
    <w:p w14:paraId="5C48962E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____________ 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_________________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</w:t>
      </w:r>
    </w:p>
    <w:p w14:paraId="67B64491" w14:textId="77777777" w:rsidR="007E5BAC" w:rsidRPr="003F7116" w:rsidRDefault="007E5BAC" w:rsidP="007E5BAC">
      <w:pPr>
        <w:ind w:firstLine="708"/>
        <w:jc w:val="both"/>
        <w:rPr>
          <w:color w:val="000000" w:themeColor="text1"/>
          <w:sz w:val="26"/>
          <w:szCs w:val="26"/>
          <w:vertAlign w:val="superscript"/>
        </w:rPr>
      </w:pPr>
      <w:r w:rsidRPr="003F7116">
        <w:rPr>
          <w:color w:val="000000" w:themeColor="text1"/>
          <w:sz w:val="26"/>
          <w:szCs w:val="26"/>
          <w:vertAlign w:val="superscript"/>
        </w:rPr>
        <w:t xml:space="preserve">(должность) </w:t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  <w:t xml:space="preserve">(подпись) </w:t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  <w:t>(Ф.И.О.)</w:t>
      </w:r>
    </w:p>
    <w:p w14:paraId="5671510E" w14:textId="77777777" w:rsidR="00476681" w:rsidRPr="003F7116" w:rsidRDefault="00476681" w:rsidP="001E0036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  </w:t>
      </w:r>
    </w:p>
    <w:p w14:paraId="543F72E2" w14:textId="77777777" w:rsidR="007E5BAC" w:rsidRPr="003F7116" w:rsidRDefault="007E5BAC">
      <w:pPr>
        <w:spacing w:after="160" w:line="259" w:lineRule="auto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br w:type="page"/>
      </w:r>
    </w:p>
    <w:p w14:paraId="05E80B60" w14:textId="298C77CB" w:rsidR="0063088B" w:rsidRPr="0063088B" w:rsidRDefault="0063088B" w:rsidP="0063088B">
      <w:pPr>
        <w:spacing w:line="192" w:lineRule="auto"/>
        <w:ind w:left="-142"/>
        <w:rPr>
          <w:b/>
          <w:i/>
        </w:rPr>
      </w:pPr>
      <w:r w:rsidRPr="0063088B">
        <w:rPr>
          <w:b/>
          <w:i/>
        </w:rPr>
        <w:lastRenderedPageBreak/>
        <w:t>Приложение №2</w:t>
      </w:r>
    </w:p>
    <w:p w14:paraId="64277693" w14:textId="12DB6616" w:rsidR="008615C3" w:rsidRPr="00FD1227" w:rsidRDefault="008615C3" w:rsidP="008615C3">
      <w:pPr>
        <w:spacing w:line="192" w:lineRule="auto"/>
        <w:ind w:left="-142"/>
        <w:jc w:val="center"/>
        <w:rPr>
          <w:b/>
          <w:i/>
          <w:sz w:val="28"/>
          <w:szCs w:val="28"/>
        </w:rPr>
      </w:pPr>
      <w:r w:rsidRPr="00FD1227">
        <w:rPr>
          <w:b/>
          <w:i/>
          <w:sz w:val="28"/>
          <w:szCs w:val="28"/>
        </w:rPr>
        <w:t>ДОГОВОР № 202</w:t>
      </w:r>
      <w:r w:rsidR="00917146">
        <w:rPr>
          <w:b/>
          <w:i/>
          <w:sz w:val="28"/>
          <w:szCs w:val="28"/>
        </w:rPr>
        <w:t>1</w:t>
      </w:r>
      <w:r w:rsidRPr="00FD1227">
        <w:rPr>
          <w:b/>
          <w:i/>
          <w:sz w:val="28"/>
          <w:szCs w:val="28"/>
        </w:rPr>
        <w:t>(11-04</w:t>
      </w:r>
      <w:r w:rsidR="00484C67">
        <w:rPr>
          <w:b/>
          <w:i/>
          <w:sz w:val="28"/>
          <w:szCs w:val="28"/>
        </w:rPr>
        <w:t>)</w:t>
      </w:r>
      <w:r w:rsidR="00CE1C18">
        <w:rPr>
          <w:b/>
          <w:i/>
          <w:sz w:val="28"/>
          <w:szCs w:val="28"/>
        </w:rPr>
        <w:t>-</w:t>
      </w:r>
    </w:p>
    <w:p w14:paraId="58FCDC3D" w14:textId="77777777" w:rsidR="008615C3" w:rsidRPr="00FD1227" w:rsidRDefault="008615C3" w:rsidP="008615C3">
      <w:pPr>
        <w:spacing w:line="192" w:lineRule="auto"/>
        <w:jc w:val="center"/>
        <w:rPr>
          <w:b/>
          <w:sz w:val="28"/>
          <w:szCs w:val="28"/>
        </w:rPr>
      </w:pPr>
    </w:p>
    <w:p w14:paraId="7799ED25" w14:textId="52FAF6D4" w:rsidR="008615C3" w:rsidRPr="00A33CCE" w:rsidRDefault="008615C3" w:rsidP="00311AC5">
      <w:pPr>
        <w:spacing w:line="192" w:lineRule="auto"/>
        <w:ind w:firstLine="454"/>
        <w:jc w:val="both"/>
        <w:rPr>
          <w:b/>
          <w:i/>
          <w:sz w:val="22"/>
          <w:szCs w:val="22"/>
        </w:rPr>
      </w:pPr>
      <w:r w:rsidRPr="00A33CCE">
        <w:rPr>
          <w:b/>
          <w:i/>
          <w:sz w:val="22"/>
          <w:szCs w:val="22"/>
        </w:rPr>
        <w:t>г. Гродно</w:t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  <w:t xml:space="preserve"> «</w:t>
      </w:r>
      <w:r w:rsidR="00484C67">
        <w:rPr>
          <w:b/>
          <w:i/>
          <w:sz w:val="22"/>
          <w:szCs w:val="22"/>
        </w:rPr>
        <w:t>__</w:t>
      </w:r>
      <w:r w:rsidRPr="00A33CCE">
        <w:rPr>
          <w:b/>
          <w:i/>
          <w:sz w:val="22"/>
          <w:szCs w:val="22"/>
        </w:rPr>
        <w:t xml:space="preserve">» </w:t>
      </w:r>
      <w:r w:rsidR="00311AC5">
        <w:rPr>
          <w:b/>
          <w:i/>
          <w:sz w:val="22"/>
          <w:szCs w:val="22"/>
        </w:rPr>
        <w:t>февраля</w:t>
      </w:r>
      <w:r w:rsidRPr="00A33CCE">
        <w:rPr>
          <w:b/>
          <w:i/>
          <w:sz w:val="22"/>
          <w:szCs w:val="22"/>
        </w:rPr>
        <w:t xml:space="preserve"> 20</w:t>
      </w:r>
      <w:r w:rsidR="00917146">
        <w:rPr>
          <w:b/>
          <w:i/>
          <w:sz w:val="22"/>
          <w:szCs w:val="22"/>
        </w:rPr>
        <w:t>21</w:t>
      </w:r>
      <w:r w:rsidRPr="00A33CCE">
        <w:rPr>
          <w:b/>
          <w:i/>
          <w:sz w:val="22"/>
          <w:szCs w:val="22"/>
        </w:rPr>
        <w:t>года</w:t>
      </w:r>
    </w:p>
    <w:p w14:paraId="672B8E3D" w14:textId="77777777" w:rsidR="008615C3" w:rsidRPr="00A33CCE" w:rsidRDefault="008615C3" w:rsidP="00311AC5">
      <w:pPr>
        <w:ind w:firstLine="454"/>
        <w:jc w:val="both"/>
        <w:rPr>
          <w:sz w:val="22"/>
          <w:szCs w:val="22"/>
        </w:rPr>
      </w:pPr>
    </w:p>
    <w:p w14:paraId="3CE4C825" w14:textId="28D9F1CD" w:rsidR="00CE1C18" w:rsidRPr="000653B0" w:rsidRDefault="00CE1C18" w:rsidP="00CE1C18">
      <w:pPr>
        <w:ind w:firstLine="566"/>
        <w:jc w:val="both"/>
        <w:rPr>
          <w:color w:val="000000"/>
          <w:sz w:val="20"/>
          <w:szCs w:val="20"/>
        </w:rPr>
      </w:pPr>
      <w:r w:rsidRPr="000653B0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0653B0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0653B0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0653B0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0653B0">
        <w:rPr>
          <w:rFonts w:eastAsia="Calibri"/>
          <w:sz w:val="20"/>
          <w:szCs w:val="20"/>
          <w:lang w:val="x-none"/>
        </w:rPr>
        <w:t xml:space="preserve"> </w:t>
      </w:r>
      <w:r w:rsidRPr="000653B0">
        <w:rPr>
          <w:color w:val="000000"/>
          <w:sz w:val="20"/>
          <w:szCs w:val="20"/>
        </w:rPr>
        <w:t xml:space="preserve">именуемое в дальнейшем «Покупатель», в лице заместителя генерального директора Вдовенко О.Е., действующего на основании доверенности № </w:t>
      </w:r>
      <w:r w:rsidR="0039462C">
        <w:rPr>
          <w:color w:val="000000"/>
          <w:sz w:val="20"/>
          <w:szCs w:val="20"/>
        </w:rPr>
        <w:t>32</w:t>
      </w:r>
      <w:r w:rsidRPr="000653B0">
        <w:rPr>
          <w:color w:val="000000"/>
          <w:sz w:val="20"/>
          <w:szCs w:val="20"/>
        </w:rPr>
        <w:t xml:space="preserve"> от </w:t>
      </w:r>
      <w:r w:rsidR="0039462C">
        <w:rPr>
          <w:color w:val="000000"/>
          <w:sz w:val="20"/>
          <w:szCs w:val="20"/>
        </w:rPr>
        <w:t>0</w:t>
      </w:r>
      <w:r w:rsidRPr="000653B0">
        <w:rPr>
          <w:color w:val="000000"/>
          <w:sz w:val="20"/>
          <w:szCs w:val="20"/>
        </w:rPr>
        <w:t>8.0</w:t>
      </w:r>
      <w:r w:rsidR="0039462C">
        <w:rPr>
          <w:color w:val="000000"/>
          <w:sz w:val="20"/>
          <w:szCs w:val="20"/>
        </w:rPr>
        <w:t>6</w:t>
      </w:r>
      <w:r w:rsidRPr="000653B0">
        <w:rPr>
          <w:color w:val="000000"/>
          <w:sz w:val="20"/>
          <w:szCs w:val="20"/>
        </w:rPr>
        <w:t>.20</w:t>
      </w:r>
      <w:r w:rsidR="0039462C">
        <w:rPr>
          <w:color w:val="000000"/>
          <w:sz w:val="20"/>
          <w:szCs w:val="20"/>
        </w:rPr>
        <w:t>20</w:t>
      </w:r>
      <w:r w:rsidRPr="000653B0">
        <w:rPr>
          <w:color w:val="000000"/>
          <w:sz w:val="20"/>
          <w:szCs w:val="20"/>
        </w:rPr>
        <w:t xml:space="preserve"> года с одной стороны,  и</w:t>
      </w:r>
      <w:r w:rsidR="0063088B">
        <w:rPr>
          <w:color w:val="000000"/>
          <w:sz w:val="20"/>
          <w:szCs w:val="20"/>
        </w:rPr>
        <w:t xml:space="preserve"> __________________</w:t>
      </w:r>
      <w:r w:rsidRPr="000653B0">
        <w:rPr>
          <w:color w:val="000000"/>
          <w:sz w:val="20"/>
          <w:szCs w:val="20"/>
        </w:rPr>
        <w:t>именуемое в дальнейшем «Поставщик», в лице _</w:t>
      </w:r>
      <w:r w:rsidR="0063088B">
        <w:rPr>
          <w:color w:val="000000"/>
          <w:sz w:val="20"/>
          <w:szCs w:val="20"/>
        </w:rPr>
        <w:t>________________________</w:t>
      </w:r>
      <w:r w:rsidRPr="000653B0">
        <w:rPr>
          <w:color w:val="000000"/>
          <w:sz w:val="20"/>
          <w:szCs w:val="20"/>
        </w:rPr>
        <w:t xml:space="preserve">, действующего на основании </w:t>
      </w:r>
      <w:r w:rsidR="0063088B">
        <w:rPr>
          <w:color w:val="000000"/>
          <w:sz w:val="20"/>
          <w:szCs w:val="20"/>
        </w:rPr>
        <w:t>_______________________</w:t>
      </w:r>
      <w:r w:rsidRPr="000653B0">
        <w:rPr>
          <w:color w:val="000000"/>
          <w:sz w:val="20"/>
          <w:szCs w:val="20"/>
        </w:rPr>
        <w:t xml:space="preserve">с другой стороны, </w:t>
      </w:r>
      <w:r w:rsidRPr="000653B0">
        <w:rPr>
          <w:rFonts w:eastAsia="Calibri"/>
          <w:sz w:val="20"/>
          <w:szCs w:val="20"/>
        </w:rPr>
        <w:t xml:space="preserve">при одновременном упоминании в рамках договора </w:t>
      </w:r>
      <w:r w:rsidRPr="000653B0">
        <w:rPr>
          <w:rFonts w:eastAsia="Calibri"/>
          <w:b/>
          <w:i/>
          <w:sz w:val="20"/>
          <w:szCs w:val="20"/>
        </w:rPr>
        <w:t xml:space="preserve">«Стороны», </w:t>
      </w:r>
      <w:r w:rsidRPr="000653B0">
        <w:rPr>
          <w:color w:val="000000"/>
          <w:sz w:val="20"/>
          <w:szCs w:val="20"/>
        </w:rPr>
        <w:t>заключили настоящий договор о нижеследующем:</w:t>
      </w:r>
    </w:p>
    <w:p w14:paraId="1C130011" w14:textId="77777777" w:rsidR="00CE1C18" w:rsidRPr="000653B0" w:rsidRDefault="00CE1C18" w:rsidP="0063088B">
      <w:pPr>
        <w:ind w:firstLine="454"/>
        <w:jc w:val="center"/>
        <w:rPr>
          <w:b/>
          <w:sz w:val="20"/>
          <w:szCs w:val="20"/>
        </w:rPr>
      </w:pPr>
      <w:r w:rsidRPr="000653B0">
        <w:rPr>
          <w:b/>
          <w:sz w:val="20"/>
          <w:szCs w:val="20"/>
        </w:rPr>
        <w:t>1. ПРЕДМЕТ ДОГОВОРА</w:t>
      </w:r>
    </w:p>
    <w:p w14:paraId="1FF63EC1" w14:textId="03AF5BB4" w:rsidR="00CE1C18" w:rsidRPr="000653B0" w:rsidRDefault="00CE1C18" w:rsidP="00311AC5">
      <w:pPr>
        <w:ind w:firstLine="454"/>
        <w:jc w:val="both"/>
        <w:rPr>
          <w:sz w:val="20"/>
          <w:szCs w:val="20"/>
        </w:rPr>
      </w:pPr>
      <w:r w:rsidRPr="000653B0">
        <w:rPr>
          <w:sz w:val="20"/>
          <w:szCs w:val="20"/>
        </w:rPr>
        <w:t>1.1. Поставщик обязуется передавать «Покупателю» «Товар» (</w:t>
      </w:r>
      <w:r w:rsidRPr="00917146">
        <w:rPr>
          <w:i/>
          <w:sz w:val="20"/>
          <w:szCs w:val="20"/>
        </w:rPr>
        <w:t xml:space="preserve">изделия из </w:t>
      </w:r>
      <w:r w:rsidR="00917146" w:rsidRPr="00917146">
        <w:rPr>
          <w:i/>
          <w:sz w:val="20"/>
          <w:szCs w:val="20"/>
        </w:rPr>
        <w:t xml:space="preserve">гофрированного картона </w:t>
      </w:r>
      <w:r w:rsidRPr="00917146">
        <w:rPr>
          <w:i/>
          <w:sz w:val="20"/>
          <w:szCs w:val="20"/>
        </w:rPr>
        <w:t xml:space="preserve">для упаковки </w:t>
      </w:r>
      <w:r w:rsidR="00917146" w:rsidRPr="00917146">
        <w:rPr>
          <w:i/>
          <w:sz w:val="20"/>
          <w:szCs w:val="20"/>
        </w:rPr>
        <w:t>пищевой продукции</w:t>
      </w:r>
      <w:r w:rsidRPr="00917146">
        <w:rPr>
          <w:i/>
          <w:sz w:val="20"/>
          <w:szCs w:val="20"/>
        </w:rPr>
        <w:t>)</w:t>
      </w:r>
      <w:r w:rsidRPr="000653B0">
        <w:rPr>
          <w:sz w:val="20"/>
          <w:szCs w:val="20"/>
        </w:rPr>
        <w:t xml:space="preserve"> в количестве и по ценам, согласно спецификации (приложение №1) и товарно-транспортным накладным (товарным накладным), а «Покупатель» обязуется принять и оплатить этот «Товар».</w:t>
      </w:r>
    </w:p>
    <w:p w14:paraId="44D23CE4" w14:textId="1E50332E" w:rsidR="00CE1C18" w:rsidRPr="000653B0" w:rsidRDefault="00CE1C18" w:rsidP="00311AC5">
      <w:pPr>
        <w:ind w:firstLine="454"/>
        <w:jc w:val="both"/>
        <w:rPr>
          <w:color w:val="FF0000"/>
          <w:sz w:val="20"/>
          <w:szCs w:val="20"/>
        </w:rPr>
      </w:pPr>
      <w:r w:rsidRPr="000653B0">
        <w:rPr>
          <w:sz w:val="20"/>
          <w:szCs w:val="20"/>
        </w:rPr>
        <w:t xml:space="preserve">1.2. </w:t>
      </w:r>
      <w:r w:rsidRPr="0063088B">
        <w:rPr>
          <w:b/>
          <w:i/>
          <w:sz w:val="20"/>
          <w:szCs w:val="20"/>
        </w:rPr>
        <w:t>Ориентировочная сумма</w:t>
      </w:r>
      <w:r w:rsidRPr="000653B0">
        <w:rPr>
          <w:sz w:val="20"/>
          <w:szCs w:val="20"/>
        </w:rPr>
        <w:t xml:space="preserve"> договора – </w:t>
      </w:r>
      <w:r w:rsidR="00917146">
        <w:rPr>
          <w:b/>
          <w:i/>
          <w:sz w:val="20"/>
          <w:szCs w:val="20"/>
          <w:u w:val="single"/>
        </w:rPr>
        <w:t>2</w:t>
      </w:r>
      <w:r w:rsidR="0063088B">
        <w:rPr>
          <w:b/>
          <w:i/>
          <w:sz w:val="20"/>
          <w:szCs w:val="20"/>
          <w:u w:val="single"/>
        </w:rPr>
        <w:t>4</w:t>
      </w:r>
      <w:r w:rsidR="00917146">
        <w:rPr>
          <w:b/>
          <w:i/>
          <w:sz w:val="20"/>
          <w:szCs w:val="20"/>
          <w:u w:val="single"/>
        </w:rPr>
        <w:t> 000, 00</w:t>
      </w:r>
      <w:r w:rsidRPr="000653B0">
        <w:rPr>
          <w:b/>
          <w:i/>
          <w:sz w:val="20"/>
          <w:szCs w:val="20"/>
        </w:rPr>
        <w:t xml:space="preserve"> копеек с учетом НДС</w:t>
      </w:r>
      <w:r w:rsidRPr="000653B0">
        <w:rPr>
          <w:b/>
          <w:sz w:val="20"/>
          <w:szCs w:val="20"/>
        </w:rPr>
        <w:t>.</w:t>
      </w:r>
      <w:r w:rsidRPr="000653B0">
        <w:rPr>
          <w:sz w:val="20"/>
          <w:szCs w:val="20"/>
        </w:rPr>
        <w:t xml:space="preserve"> Окончательная сумма договора определяется на основании товарно-транспортных накладных.</w:t>
      </w:r>
    </w:p>
    <w:p w14:paraId="75B65BBC" w14:textId="77777777" w:rsidR="00311AC5" w:rsidRPr="007F4B63" w:rsidRDefault="00311AC5" w:rsidP="00311AC5">
      <w:pPr>
        <w:tabs>
          <w:tab w:val="left" w:pos="4140"/>
        </w:tabs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7F4B63">
        <w:rPr>
          <w:rFonts w:eastAsia="Calibri"/>
          <w:sz w:val="20"/>
          <w:szCs w:val="22"/>
          <w:lang w:val="x-none"/>
        </w:rPr>
        <w:t>1.2 Конкретное количество</w:t>
      </w:r>
      <w:r>
        <w:rPr>
          <w:rFonts w:eastAsia="Calibri"/>
          <w:sz w:val="20"/>
          <w:szCs w:val="22"/>
        </w:rPr>
        <w:t xml:space="preserve"> и </w:t>
      </w:r>
      <w:r w:rsidRPr="007F4B63">
        <w:rPr>
          <w:rFonts w:eastAsia="Calibri"/>
          <w:sz w:val="20"/>
          <w:szCs w:val="22"/>
          <w:lang w:val="x-none"/>
        </w:rPr>
        <w:t>стоимость</w:t>
      </w:r>
      <w:r w:rsidRPr="007F4B63">
        <w:rPr>
          <w:rFonts w:eastAsia="Calibri"/>
          <w:sz w:val="20"/>
          <w:szCs w:val="22"/>
        </w:rPr>
        <w:t xml:space="preserve"> «Товара» </w:t>
      </w:r>
      <w:r w:rsidRPr="007F4B63">
        <w:rPr>
          <w:rFonts w:eastAsia="Calibri"/>
          <w:sz w:val="20"/>
          <w:szCs w:val="22"/>
          <w:lang w:val="x-none"/>
        </w:rPr>
        <w:t xml:space="preserve">указываются в товарно–транспортных накладных, оформленных отдельно на каждую поставляемую партию </w:t>
      </w:r>
      <w:r w:rsidRPr="007F4B63">
        <w:rPr>
          <w:rFonts w:eastAsia="Calibri"/>
          <w:sz w:val="20"/>
          <w:szCs w:val="22"/>
        </w:rPr>
        <w:t>«Товара».</w:t>
      </w:r>
    </w:p>
    <w:p w14:paraId="6FEA2E02" w14:textId="77777777" w:rsidR="00311AC5" w:rsidRPr="007F4B63" w:rsidRDefault="00311AC5" w:rsidP="00311AC5">
      <w:pPr>
        <w:tabs>
          <w:tab w:val="left" w:pos="4140"/>
        </w:tabs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</w:rPr>
      </w:pPr>
      <w:r w:rsidRPr="007F4B63">
        <w:rPr>
          <w:rFonts w:eastAsia="Calibri"/>
          <w:sz w:val="20"/>
          <w:szCs w:val="22"/>
          <w:lang w:val="x-none"/>
        </w:rPr>
        <w:t xml:space="preserve">1.3 Цель приобретения </w:t>
      </w:r>
      <w:r w:rsidRPr="007F4B63">
        <w:rPr>
          <w:rFonts w:eastAsia="Calibri"/>
          <w:sz w:val="20"/>
          <w:szCs w:val="22"/>
        </w:rPr>
        <w:t>«</w:t>
      </w:r>
      <w:r w:rsidRPr="007F4B63">
        <w:rPr>
          <w:rFonts w:eastAsia="Calibri"/>
          <w:sz w:val="20"/>
          <w:szCs w:val="22"/>
          <w:lang w:val="x-none"/>
        </w:rPr>
        <w:t>Покупателем</w:t>
      </w:r>
      <w:r w:rsidRPr="007F4B63">
        <w:rPr>
          <w:rFonts w:eastAsia="Calibri"/>
          <w:sz w:val="20"/>
          <w:szCs w:val="22"/>
        </w:rPr>
        <w:t>»</w:t>
      </w:r>
      <w:r w:rsidRPr="007F4B63">
        <w:rPr>
          <w:rFonts w:eastAsia="Calibri"/>
          <w:sz w:val="20"/>
          <w:szCs w:val="22"/>
          <w:lang w:val="x-none"/>
        </w:rPr>
        <w:t xml:space="preserve"> </w:t>
      </w:r>
      <w:r w:rsidRPr="007F4B63">
        <w:rPr>
          <w:rFonts w:eastAsia="Calibri"/>
          <w:sz w:val="20"/>
          <w:szCs w:val="22"/>
        </w:rPr>
        <w:t>«Товара»</w:t>
      </w:r>
      <w:r w:rsidRPr="007F4B63">
        <w:rPr>
          <w:rFonts w:eastAsia="Calibri"/>
          <w:sz w:val="20"/>
          <w:szCs w:val="22"/>
          <w:lang w:val="x-none"/>
        </w:rPr>
        <w:t xml:space="preserve">: </w:t>
      </w:r>
      <w:r w:rsidRPr="007F4B63">
        <w:rPr>
          <w:rFonts w:eastAsia="Calibri"/>
          <w:b/>
          <w:i/>
          <w:sz w:val="20"/>
          <w:szCs w:val="22"/>
          <w:lang w:val="x-none"/>
        </w:rPr>
        <w:t xml:space="preserve">для собственного производства и </w:t>
      </w:r>
      <w:r w:rsidRPr="007F4B63">
        <w:rPr>
          <w:rFonts w:eastAsia="Calibri"/>
          <w:b/>
          <w:i/>
          <w:sz w:val="20"/>
          <w:szCs w:val="22"/>
        </w:rPr>
        <w:t xml:space="preserve">(или) </w:t>
      </w:r>
      <w:r w:rsidRPr="007F4B63">
        <w:rPr>
          <w:rFonts w:eastAsia="Calibri"/>
          <w:b/>
          <w:i/>
          <w:sz w:val="20"/>
          <w:szCs w:val="22"/>
          <w:lang w:val="x-none"/>
        </w:rPr>
        <w:t>потребления</w:t>
      </w:r>
      <w:r w:rsidRPr="007F4B63">
        <w:rPr>
          <w:rFonts w:eastAsia="Calibri"/>
          <w:b/>
          <w:i/>
          <w:sz w:val="20"/>
          <w:szCs w:val="22"/>
        </w:rPr>
        <w:t>.</w:t>
      </w:r>
    </w:p>
    <w:p w14:paraId="05F40688" w14:textId="77777777" w:rsidR="00311AC5" w:rsidRPr="007F4B63" w:rsidRDefault="00311AC5" w:rsidP="00311AC5">
      <w:pPr>
        <w:tabs>
          <w:tab w:val="left" w:pos="4140"/>
        </w:tabs>
        <w:spacing w:before="240"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7F4B63">
        <w:rPr>
          <w:rFonts w:eastAsia="Calibri"/>
          <w:sz w:val="20"/>
          <w:szCs w:val="22"/>
          <w:lang w:val="x-none"/>
        </w:rPr>
        <w:t>1.</w:t>
      </w:r>
      <w:r>
        <w:rPr>
          <w:rFonts w:eastAsia="Calibri"/>
          <w:sz w:val="20"/>
          <w:szCs w:val="22"/>
        </w:rPr>
        <w:t>4</w:t>
      </w:r>
      <w:r w:rsidRPr="007F4B63">
        <w:rPr>
          <w:rFonts w:eastAsia="Calibri"/>
          <w:sz w:val="20"/>
          <w:szCs w:val="22"/>
          <w:lang w:val="x-none"/>
        </w:rPr>
        <w:t xml:space="preserve"> Оплата товара производится «Покупателем» за счет </w:t>
      </w:r>
      <w:r w:rsidRPr="007F4B63">
        <w:rPr>
          <w:rFonts w:eastAsia="Calibri"/>
          <w:b/>
          <w:i/>
          <w:sz w:val="20"/>
          <w:szCs w:val="22"/>
          <w:lang w:val="x-none"/>
        </w:rPr>
        <w:t>собственных средств</w:t>
      </w:r>
      <w:r w:rsidRPr="007F4B63">
        <w:rPr>
          <w:rFonts w:eastAsia="Calibri"/>
          <w:sz w:val="20"/>
          <w:szCs w:val="22"/>
          <w:lang w:val="x-none"/>
        </w:rPr>
        <w:t>.</w:t>
      </w:r>
    </w:p>
    <w:p w14:paraId="7DAB2FFF" w14:textId="77777777" w:rsidR="00311AC5" w:rsidRPr="007F4B63" w:rsidRDefault="00311AC5" w:rsidP="00311AC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2. КАЧЕСТВО ТОВАРА</w:t>
      </w:r>
    </w:p>
    <w:p w14:paraId="2B5D4A5D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2.1 Поставляемый «Товар» должен соответствовать действующим ТНПА РБ и сопровождаться следующей документацией: удостоверением качества и безопасности,</w:t>
      </w:r>
      <w:r>
        <w:rPr>
          <w:sz w:val="20"/>
          <w:szCs w:val="22"/>
        </w:rPr>
        <w:t xml:space="preserve"> декларацией соответствия ТР ТС</w:t>
      </w:r>
      <w:r>
        <w:rPr>
          <w:i/>
          <w:sz w:val="20"/>
          <w:szCs w:val="22"/>
        </w:rPr>
        <w:t>,</w:t>
      </w:r>
      <w:r w:rsidRPr="007F4B63">
        <w:rPr>
          <w:sz w:val="20"/>
          <w:szCs w:val="22"/>
        </w:rPr>
        <w:t xml:space="preserve"> протоколом испытаний на соответствие требованиям ТР ТС</w:t>
      </w:r>
      <w:r w:rsidRPr="00C45D2B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и </w:t>
      </w:r>
      <w:r w:rsidRPr="007F4B63">
        <w:rPr>
          <w:sz w:val="20"/>
          <w:szCs w:val="22"/>
        </w:rPr>
        <w:t>действующим ТНПА РБ</w:t>
      </w:r>
      <w:r>
        <w:rPr>
          <w:sz w:val="20"/>
          <w:szCs w:val="22"/>
        </w:rPr>
        <w:t>.</w:t>
      </w:r>
    </w:p>
    <w:p w14:paraId="34FAAE06" w14:textId="77777777" w:rsidR="00311AC5" w:rsidRPr="007F4B63" w:rsidRDefault="00311AC5" w:rsidP="00311AC5">
      <w:pPr>
        <w:ind w:firstLine="454"/>
        <w:jc w:val="both"/>
        <w:rPr>
          <w:sz w:val="22"/>
          <w:szCs w:val="22"/>
        </w:rPr>
      </w:pPr>
      <w:r w:rsidRPr="007F4B63">
        <w:rPr>
          <w:sz w:val="20"/>
          <w:szCs w:val="22"/>
        </w:rPr>
        <w:t xml:space="preserve">2.2 Приемка </w:t>
      </w:r>
      <w:r w:rsidRPr="007F4B63">
        <w:rPr>
          <w:rFonts w:eastAsia="Calibri"/>
          <w:sz w:val="20"/>
          <w:szCs w:val="22"/>
        </w:rPr>
        <w:t>«Товара»</w:t>
      </w:r>
      <w:r w:rsidRPr="007F4B63">
        <w:rPr>
          <w:sz w:val="20"/>
          <w:szCs w:val="22"/>
        </w:rPr>
        <w:t xml:space="preserve"> по количеству и качеству производится в соответствии с «Положением о порядке приемки товара по количеству и качеству», утвержденным постановлением Совета Министров Республики Беларусь </w:t>
      </w:r>
      <w:r w:rsidRPr="007F4B63">
        <w:rPr>
          <w:b/>
          <w:i/>
          <w:sz w:val="20"/>
          <w:szCs w:val="22"/>
        </w:rPr>
        <w:t>№ 1290 от 03.09.2008г.</w:t>
      </w:r>
      <w:r w:rsidRPr="007F4B63">
        <w:rPr>
          <w:sz w:val="22"/>
          <w:szCs w:val="22"/>
        </w:rPr>
        <w:t xml:space="preserve"> </w:t>
      </w:r>
      <w:r w:rsidRPr="007F4B63">
        <w:rPr>
          <w:sz w:val="20"/>
          <w:szCs w:val="20"/>
        </w:rPr>
        <w:t xml:space="preserve">При обнаружении некачественного «Товара», «Покупатель» обязуется незамедлительно уведомить об этом «Поставщика» и составить акт, подписанный обеими «Сторонами», который является основанием для замены </w:t>
      </w:r>
      <w:r w:rsidRPr="007F4B63">
        <w:rPr>
          <w:rFonts w:eastAsia="Calibri"/>
          <w:sz w:val="20"/>
          <w:szCs w:val="22"/>
        </w:rPr>
        <w:t>«Товара»</w:t>
      </w:r>
      <w:r w:rsidRPr="007F4B63">
        <w:rPr>
          <w:sz w:val="20"/>
          <w:szCs w:val="20"/>
        </w:rPr>
        <w:t>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товар надлежащего качества</w:t>
      </w:r>
      <w:r w:rsidRPr="007F4B63">
        <w:rPr>
          <w:sz w:val="22"/>
          <w:szCs w:val="22"/>
        </w:rPr>
        <w:t>.</w:t>
      </w:r>
    </w:p>
    <w:p w14:paraId="0FF2E6A9" w14:textId="77777777" w:rsidR="00311AC5" w:rsidRPr="007F4B63" w:rsidRDefault="00311AC5" w:rsidP="00311AC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3. ПОСТАВКА ТОВАРА</w:t>
      </w:r>
    </w:p>
    <w:p w14:paraId="7487A9FF" w14:textId="4B3A8A66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3.1 Поставка «Товара» осуществляется на условиях франко-склад назначения </w:t>
      </w:r>
      <w:r w:rsidRPr="007F4B63">
        <w:rPr>
          <w:sz w:val="20"/>
          <w:szCs w:val="22"/>
          <w:lang w:val="en-US"/>
        </w:rPr>
        <w:t>DDP</w:t>
      </w:r>
      <w:r w:rsidRPr="007F4B63">
        <w:rPr>
          <w:sz w:val="20"/>
          <w:szCs w:val="22"/>
        </w:rPr>
        <w:t xml:space="preserve"> </w:t>
      </w:r>
      <w:r w:rsidRPr="007F4B63">
        <w:rPr>
          <w:i/>
          <w:sz w:val="20"/>
          <w:szCs w:val="20"/>
        </w:rPr>
        <w:t>(Инкотермс 2010)</w:t>
      </w:r>
      <w:r w:rsidRPr="007F4B63">
        <w:t xml:space="preserve"> </w:t>
      </w:r>
      <w:r w:rsidRPr="007F4B63">
        <w:rPr>
          <w:sz w:val="20"/>
          <w:szCs w:val="22"/>
        </w:rPr>
        <w:t xml:space="preserve">«Покупателя» </w:t>
      </w:r>
      <w:r w:rsidRPr="007F4B63">
        <w:rPr>
          <w:sz w:val="20"/>
          <w:szCs w:val="20"/>
        </w:rPr>
        <w:t>по адресу</w:t>
      </w:r>
      <w:r>
        <w:rPr>
          <w:sz w:val="20"/>
          <w:szCs w:val="20"/>
        </w:rPr>
        <w:t xml:space="preserve"> г.Гродно, ул. Дзержинского, 52</w:t>
      </w:r>
      <w:r w:rsidRPr="007F4B63">
        <w:rPr>
          <w:sz w:val="20"/>
          <w:szCs w:val="22"/>
        </w:rPr>
        <w:t xml:space="preserve"> транспортом «Поставщика» и за его счет в течение </w:t>
      </w:r>
      <w:r>
        <w:rPr>
          <w:b/>
          <w:i/>
          <w:sz w:val="20"/>
          <w:szCs w:val="22"/>
        </w:rPr>
        <w:t>марта – мая 2021</w:t>
      </w:r>
      <w:r w:rsidRPr="007F4B63">
        <w:rPr>
          <w:b/>
          <w:i/>
          <w:sz w:val="20"/>
          <w:szCs w:val="22"/>
        </w:rPr>
        <w:t xml:space="preserve"> года</w:t>
      </w:r>
      <w:r w:rsidRPr="007F4B63">
        <w:rPr>
          <w:sz w:val="20"/>
          <w:szCs w:val="22"/>
        </w:rPr>
        <w:t>;</w:t>
      </w:r>
    </w:p>
    <w:p w14:paraId="13919C37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3.2 Поставка (отгрузка) «Товара» осуществляется по заявке «Покупателя» отдельными партиями в течение не более </w:t>
      </w:r>
      <w:r w:rsidRPr="007F4B63">
        <w:rPr>
          <w:b/>
          <w:i/>
          <w:sz w:val="20"/>
          <w:szCs w:val="22"/>
        </w:rPr>
        <w:t>пяти</w:t>
      </w:r>
      <w:r w:rsidRPr="007F4B63">
        <w:rPr>
          <w:sz w:val="20"/>
          <w:szCs w:val="22"/>
        </w:rPr>
        <w:t xml:space="preserve"> рабочих дней с момента согласования заявки и макета «Сторонами».</w:t>
      </w:r>
    </w:p>
    <w:p w14:paraId="5422B821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3.3 Наличие товарного номера, нанесённого в виде штрихового идентификационного кода на «Товар», является обязательным в случаях, предусмотренных действующим законодательством.</w:t>
      </w:r>
    </w:p>
    <w:p w14:paraId="52FEB523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3.4 Риск случайной гибели или случайного повреждения </w:t>
      </w:r>
      <w:r w:rsidRPr="007F4B63">
        <w:rPr>
          <w:rFonts w:eastAsia="Calibri"/>
          <w:sz w:val="20"/>
          <w:szCs w:val="22"/>
        </w:rPr>
        <w:t>«Товара»</w:t>
      </w:r>
      <w:r w:rsidRPr="007F4B63">
        <w:rPr>
          <w:sz w:val="20"/>
          <w:szCs w:val="22"/>
        </w:rPr>
        <w:t xml:space="preserve"> переходит на «Покупателя» с момента, когда, в соответствии с настоящим договором, «Поставщик» считается исполнившим свою обязанность по передаче </w:t>
      </w:r>
      <w:r w:rsidRPr="007F4B63">
        <w:rPr>
          <w:rFonts w:eastAsia="Calibri"/>
          <w:sz w:val="20"/>
          <w:szCs w:val="22"/>
        </w:rPr>
        <w:t>«Товара»</w:t>
      </w:r>
      <w:r w:rsidRPr="007F4B63">
        <w:rPr>
          <w:sz w:val="20"/>
          <w:szCs w:val="22"/>
        </w:rPr>
        <w:t xml:space="preserve"> «Покупателю».</w:t>
      </w:r>
    </w:p>
    <w:p w14:paraId="1077CFD1" w14:textId="77777777" w:rsidR="00311AC5" w:rsidRPr="007F4B63" w:rsidRDefault="00311AC5" w:rsidP="00311AC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4. ЦЕНА И ПОРЯДОК РАСЧЕТОВ</w:t>
      </w:r>
    </w:p>
    <w:p w14:paraId="5F6C3F12" w14:textId="7E07056C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4.1 </w:t>
      </w:r>
      <w:r>
        <w:rPr>
          <w:sz w:val="20"/>
          <w:szCs w:val="20"/>
        </w:rPr>
        <w:t xml:space="preserve">Цена на «Товар» остается фиксированной и неизменной в течение </w:t>
      </w:r>
      <w:r w:rsidRPr="0063088B">
        <w:rPr>
          <w:b/>
          <w:i/>
          <w:sz w:val="20"/>
          <w:szCs w:val="20"/>
          <w:u w:val="single"/>
        </w:rPr>
        <w:t>45 дней</w:t>
      </w:r>
      <w:r>
        <w:rPr>
          <w:sz w:val="20"/>
          <w:szCs w:val="20"/>
        </w:rPr>
        <w:t xml:space="preserve"> с момента подписания настоящего договора. В дальнейшем, в связи изменением стоимости приобретаемых </w:t>
      </w:r>
      <w:r>
        <w:rPr>
          <w:sz w:val="20"/>
          <w:szCs w:val="22"/>
        </w:rPr>
        <w:t xml:space="preserve">«Поставщиком» сырья, материалов, комплектующих и иных товаров (работ, услуг), или изменением действующего законодательства РБ, </w:t>
      </w:r>
      <w:r>
        <w:rPr>
          <w:sz w:val="20"/>
          <w:szCs w:val="20"/>
        </w:rPr>
        <w:t xml:space="preserve">цена на «Товар» может изменятся только с письменного согласия </w:t>
      </w:r>
      <w:r>
        <w:rPr>
          <w:sz w:val="20"/>
          <w:szCs w:val="22"/>
        </w:rPr>
        <w:t>«Покупателя», путем подписания дополнительного соглашения.</w:t>
      </w:r>
    </w:p>
    <w:p w14:paraId="56BC6D94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4.2 В случае планирования изменения цены на </w:t>
      </w:r>
      <w:r w:rsidRPr="007F4B63">
        <w:rPr>
          <w:sz w:val="20"/>
          <w:szCs w:val="20"/>
        </w:rPr>
        <w:t xml:space="preserve">«Товар», </w:t>
      </w:r>
      <w:r w:rsidRPr="007F4B63">
        <w:rPr>
          <w:sz w:val="20"/>
          <w:szCs w:val="22"/>
        </w:rPr>
        <w:t>«Поставщик» обязан заранее письменно уведомить «Покупателя» в срок не позднее чем за один месяц до предполагаемой даты изменения цены на «Товар», предоставить калькуляцию расчета себестоимости «Товара» в связи с</w:t>
      </w:r>
      <w:r w:rsidRPr="007F4B63">
        <w:rPr>
          <w:sz w:val="20"/>
          <w:szCs w:val="20"/>
        </w:rPr>
        <w:t xml:space="preserve"> изменением стоимости приобретаемых </w:t>
      </w:r>
      <w:r w:rsidRPr="007F4B63">
        <w:rPr>
          <w:sz w:val="20"/>
          <w:szCs w:val="22"/>
        </w:rPr>
        <w:t xml:space="preserve">«Поставщиком» сырья, материалов, комплектующих и иных товаров (работ, услуг), а также предоставить иные обоснования изменения цены, которые нельзя было предусмотреть ранее. </w:t>
      </w:r>
    </w:p>
    <w:p w14:paraId="15C4B104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0"/>
        </w:rPr>
      </w:pPr>
      <w:r w:rsidRPr="007F4B63">
        <w:rPr>
          <w:sz w:val="20"/>
          <w:szCs w:val="22"/>
        </w:rPr>
        <w:t xml:space="preserve">4.3 «Покупатель» оставляет за собой право не подписывать дополнительное соглашение об изменении цены на «Товар». </w:t>
      </w:r>
    </w:p>
    <w:p w14:paraId="35C7AFA9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4.4 Сумма договора определяется суммой поставленного товара на основании товарно-транспортных накладных.</w:t>
      </w:r>
    </w:p>
    <w:p w14:paraId="48AAABA1" w14:textId="6302F1B8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4.5 Расчеты по настоящему договору осуществляются платежными поручениями в течение </w:t>
      </w:r>
      <w:r>
        <w:rPr>
          <w:b/>
          <w:i/>
          <w:sz w:val="20"/>
          <w:szCs w:val="22"/>
        </w:rPr>
        <w:t>____________</w:t>
      </w:r>
      <w:r w:rsidRPr="007F4B63">
        <w:rPr>
          <w:b/>
          <w:i/>
          <w:sz w:val="20"/>
          <w:szCs w:val="22"/>
        </w:rPr>
        <w:t xml:space="preserve"> календарных дней</w:t>
      </w:r>
      <w:r w:rsidRPr="007F4B63">
        <w:rPr>
          <w:sz w:val="20"/>
          <w:szCs w:val="22"/>
        </w:rPr>
        <w:t xml:space="preserve"> со дня получения </w:t>
      </w:r>
      <w:r>
        <w:rPr>
          <w:sz w:val="20"/>
          <w:szCs w:val="22"/>
        </w:rPr>
        <w:t>«Т</w:t>
      </w:r>
      <w:r w:rsidRPr="007F4B63">
        <w:rPr>
          <w:sz w:val="20"/>
          <w:szCs w:val="22"/>
        </w:rPr>
        <w:t>овара</w:t>
      </w:r>
      <w:r>
        <w:rPr>
          <w:sz w:val="20"/>
          <w:szCs w:val="22"/>
        </w:rPr>
        <w:t>»</w:t>
      </w:r>
      <w:r w:rsidRPr="007F4B63">
        <w:rPr>
          <w:sz w:val="20"/>
          <w:szCs w:val="22"/>
        </w:rPr>
        <w:t>. Факт передачи товаров «Покупателю» подтверждается подписанием представителем «Покупателя» товарно-транспортной накладной.</w:t>
      </w:r>
    </w:p>
    <w:p w14:paraId="56871308" w14:textId="77777777" w:rsidR="00311AC5" w:rsidRPr="007F4B63" w:rsidRDefault="00311AC5" w:rsidP="00311AC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5. ОТВЕТСТВЕННОСТЬ СТОРОН</w:t>
      </w:r>
    </w:p>
    <w:p w14:paraId="16F2080E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5.1 </w:t>
      </w:r>
      <w:r w:rsidRPr="007F4B63">
        <w:rPr>
          <w:sz w:val="20"/>
          <w:szCs w:val="20"/>
        </w:rPr>
        <w:t>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</w:t>
      </w:r>
      <w:r w:rsidRPr="007F4B63">
        <w:rPr>
          <w:sz w:val="22"/>
          <w:szCs w:val="22"/>
        </w:rPr>
        <w:t>.</w:t>
      </w:r>
    </w:p>
    <w:p w14:paraId="5E2BB502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5.2 В случае просрочки поставки «Товара», «Поставщик» уплачивает «Покупателю» пеню в размере 0,</w:t>
      </w:r>
      <w:r>
        <w:rPr>
          <w:sz w:val="20"/>
          <w:szCs w:val="22"/>
        </w:rPr>
        <w:t>02</w:t>
      </w:r>
      <w:r w:rsidRPr="007F4B63">
        <w:rPr>
          <w:sz w:val="20"/>
          <w:szCs w:val="22"/>
        </w:rPr>
        <w:t>% от суммы не поставленного товара за каждый день просрочки, но не более 10% от суммы просрочки.</w:t>
      </w:r>
    </w:p>
    <w:p w14:paraId="4DCC0935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5.3 В случае просрочки оплаты «Товара» «Покупатель» уплачивает «Поставщику» пеню в размере 0,</w:t>
      </w:r>
      <w:r>
        <w:rPr>
          <w:sz w:val="20"/>
          <w:szCs w:val="22"/>
        </w:rPr>
        <w:t>02</w:t>
      </w:r>
      <w:r w:rsidRPr="007F4B63">
        <w:rPr>
          <w:sz w:val="20"/>
          <w:szCs w:val="22"/>
        </w:rPr>
        <w:t>% от суммы подлежащей оплате за каждый день просрочки, но не более 10% от суммы просрочки.</w:t>
      </w:r>
    </w:p>
    <w:p w14:paraId="278A1D48" w14:textId="77777777" w:rsidR="00311AC5" w:rsidRPr="007F4B63" w:rsidRDefault="00311AC5" w:rsidP="00311AC5">
      <w:pPr>
        <w:spacing w:line="240" w:lineRule="atLeast"/>
        <w:ind w:right="27" w:firstLine="454"/>
        <w:rPr>
          <w:sz w:val="20"/>
          <w:szCs w:val="22"/>
        </w:rPr>
      </w:pPr>
      <w:r w:rsidRPr="007F4B63">
        <w:rPr>
          <w:sz w:val="20"/>
          <w:szCs w:val="22"/>
        </w:rPr>
        <w:t>5.</w:t>
      </w:r>
      <w:r>
        <w:rPr>
          <w:sz w:val="20"/>
          <w:szCs w:val="22"/>
        </w:rPr>
        <w:t>4</w:t>
      </w:r>
      <w:r w:rsidRPr="007F4B63">
        <w:rPr>
          <w:sz w:val="20"/>
          <w:szCs w:val="22"/>
        </w:rPr>
        <w:t xml:space="preserve"> Уплата пени не освобождает стороны от выполнения своих обязательств по настоящему договору. </w:t>
      </w:r>
    </w:p>
    <w:p w14:paraId="3228B417" w14:textId="09B8090E" w:rsidR="00311AC5" w:rsidRDefault="00311AC5" w:rsidP="00311AC5">
      <w:pPr>
        <w:ind w:right="27" w:firstLine="454"/>
        <w:jc w:val="center"/>
        <w:rPr>
          <w:b/>
          <w:sz w:val="20"/>
          <w:szCs w:val="22"/>
        </w:rPr>
      </w:pPr>
    </w:p>
    <w:p w14:paraId="74402591" w14:textId="77777777" w:rsidR="0063088B" w:rsidRDefault="0063088B" w:rsidP="00311AC5">
      <w:pPr>
        <w:ind w:right="27" w:firstLine="454"/>
        <w:jc w:val="center"/>
        <w:rPr>
          <w:b/>
          <w:sz w:val="20"/>
          <w:szCs w:val="22"/>
        </w:rPr>
      </w:pPr>
    </w:p>
    <w:p w14:paraId="789223A0" w14:textId="030000BB" w:rsidR="00311AC5" w:rsidRPr="007F4B63" w:rsidRDefault="00311AC5" w:rsidP="00311AC5">
      <w:pPr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lastRenderedPageBreak/>
        <w:t>6. ПОРЯДОК РАССМОТРЕНИЯ СПОРОВ</w:t>
      </w:r>
    </w:p>
    <w:p w14:paraId="196DB47A" w14:textId="77777777" w:rsidR="00311AC5" w:rsidRPr="007F4B63" w:rsidRDefault="00311AC5" w:rsidP="00311AC5">
      <w:pPr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6.1 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14:paraId="20B16FD5" w14:textId="77777777" w:rsidR="00311AC5" w:rsidRPr="007F4B63" w:rsidRDefault="00311AC5" w:rsidP="00311AC5">
      <w:pPr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6.2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14:paraId="521C0B1B" w14:textId="77777777" w:rsidR="00311AC5" w:rsidRPr="007F4B63" w:rsidRDefault="00311AC5" w:rsidP="00311AC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7. ФОРС – МАЖОРНЫЕ ОБСТОЯТЕЛЬСТВА</w:t>
      </w:r>
    </w:p>
    <w:p w14:paraId="18E2E4A6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7.1. «</w:t>
      </w:r>
      <w:r w:rsidRPr="007F4B63">
        <w:rPr>
          <w:sz w:val="19"/>
          <w:szCs w:val="19"/>
        </w:rPr>
        <w:t>Стороны» освобождаются от ответственности за частичное или полное неисполнение условий договора, если оно</w:t>
      </w:r>
      <w:r w:rsidRPr="007F4B63">
        <w:rPr>
          <w:sz w:val="20"/>
          <w:szCs w:val="22"/>
        </w:rPr>
        <w:t xml:space="preserve"> </w:t>
      </w:r>
      <w:r w:rsidRPr="007F4B63">
        <w:rPr>
          <w:sz w:val="19"/>
          <w:szCs w:val="19"/>
        </w:rPr>
        <w:t>произошло по обстоятельствам непреодолимой силы, которые «Сторона» не могла предвидеть или предотвратить. «Сторона»</w:t>
      </w:r>
      <w:r w:rsidRPr="007F4B63">
        <w:rPr>
          <w:sz w:val="20"/>
          <w:szCs w:val="22"/>
        </w:rPr>
        <w:t>, ссылающаяся на такие обстоятельства, обязана информировать другую «Сторону» не позднее пяти календарных дней с момента их наступления.</w:t>
      </w:r>
    </w:p>
    <w:p w14:paraId="536A85FA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7.2. </w:t>
      </w:r>
      <w:r w:rsidRPr="007F4B63">
        <w:rPr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7F4B63">
        <w:rPr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14:paraId="38A2A136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7.3. Подтверждением обстоятельств непреодолимой силы является освидетельствование таких обстоятельств Белорусской торгово-промышленной палатой. «Сторона», ссылающаяся на такие обстоятельства, обязана предоставить другой «Стороне» соответствующее заключение БелТПП.</w:t>
      </w:r>
    </w:p>
    <w:p w14:paraId="520F62D7" w14:textId="77777777" w:rsidR="00311AC5" w:rsidRPr="007F4B63" w:rsidRDefault="00311AC5" w:rsidP="00311AC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7F4B63">
        <w:rPr>
          <w:b/>
          <w:sz w:val="20"/>
          <w:szCs w:val="22"/>
        </w:rPr>
        <w:t>8. ДОПОЛНИТЕЛЬНЫЕ УСЛОВИЯ</w:t>
      </w:r>
    </w:p>
    <w:p w14:paraId="334FC439" w14:textId="77777777" w:rsidR="00311AC5" w:rsidRPr="007F4B63" w:rsidRDefault="00311AC5" w:rsidP="00311AC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bCs/>
          <w:sz w:val="20"/>
          <w:szCs w:val="22"/>
        </w:rPr>
        <w:t>8.1.</w:t>
      </w:r>
      <w:r w:rsidRPr="007F4B63">
        <w:rPr>
          <w:sz w:val="20"/>
          <w:szCs w:val="22"/>
        </w:rPr>
        <w:t xml:space="preserve"> «</w:t>
      </w:r>
      <w:r w:rsidRPr="007F4B63">
        <w:rPr>
          <w:sz w:val="19"/>
          <w:szCs w:val="19"/>
        </w:rPr>
        <w:t>Поставщик» обязан приложить к договору заверенную копию свидетельства о государственной регистрации, иные</w:t>
      </w:r>
      <w:r w:rsidRPr="007F4B63">
        <w:rPr>
          <w:sz w:val="20"/>
          <w:szCs w:val="22"/>
        </w:rPr>
        <w:t xml:space="preserve"> подтверждающие полномочия на подписания договора документы (доверенность).</w:t>
      </w:r>
    </w:p>
    <w:p w14:paraId="16278AB0" w14:textId="77777777" w:rsidR="00311AC5" w:rsidRPr="007F4B63" w:rsidRDefault="00311AC5" w:rsidP="00311AC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8.2. Все приложения и дополнения к настоящему договору являются его неотъемлемыми частями. </w:t>
      </w:r>
    </w:p>
    <w:p w14:paraId="06003C76" w14:textId="77777777" w:rsidR="00311AC5" w:rsidRPr="007F4B63" w:rsidRDefault="00311AC5" w:rsidP="00311AC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8.3. «Стороны» признают юридическую силу договора, а также изменений и дополнений к нему, передаваемых и </w:t>
      </w:r>
      <w:r w:rsidRPr="007F4B63">
        <w:rPr>
          <w:sz w:val="19"/>
          <w:szCs w:val="19"/>
        </w:rPr>
        <w:t>получаемых посредствам факсимильной связи или электронной почты, но обязуются в 15-дневный срок после подписания</w:t>
      </w:r>
      <w:r w:rsidRPr="007F4B63">
        <w:rPr>
          <w:sz w:val="20"/>
          <w:szCs w:val="22"/>
        </w:rPr>
        <w:t xml:space="preserve"> факсимильных экземпляров предоставить их оригиналы. Все изменения и дополнения к настоящему договору </w:t>
      </w:r>
      <w:r w:rsidRPr="007F4B63">
        <w:rPr>
          <w:sz w:val="19"/>
          <w:szCs w:val="19"/>
        </w:rPr>
        <w:t>действительны лишь в том случае, если они совершены в письменной форме и подписаны уполномоченными на то лицами</w:t>
      </w:r>
      <w:r w:rsidRPr="007F4B63">
        <w:rPr>
          <w:sz w:val="20"/>
          <w:szCs w:val="22"/>
        </w:rPr>
        <w:t xml:space="preserve"> с обеих «Сторон».</w:t>
      </w:r>
    </w:p>
    <w:p w14:paraId="521C2906" w14:textId="77777777" w:rsidR="00311AC5" w:rsidRPr="007F4B63" w:rsidRDefault="00311AC5" w:rsidP="00311AC5">
      <w:pPr>
        <w:tabs>
          <w:tab w:val="left" w:pos="284"/>
        </w:tabs>
        <w:spacing w:line="240" w:lineRule="atLeast"/>
        <w:ind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8.4. В случае реорганизации, ликвидации, а также в случае изменения реквизитов (расчетного счета, адреса и т.п.) «Стороны» обязаны письменно уведомить друг друга об этом в 5-дневный срок.</w:t>
      </w:r>
    </w:p>
    <w:p w14:paraId="1D5EA0D3" w14:textId="77777777" w:rsidR="00311AC5" w:rsidRPr="007F4B63" w:rsidRDefault="00311AC5" w:rsidP="00311AC5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1" w:firstLine="454"/>
        <w:jc w:val="center"/>
        <w:rPr>
          <w:b/>
          <w:bCs/>
          <w:sz w:val="20"/>
          <w:szCs w:val="22"/>
        </w:rPr>
      </w:pPr>
      <w:r w:rsidRPr="007F4B63">
        <w:rPr>
          <w:b/>
          <w:bCs/>
          <w:sz w:val="20"/>
          <w:szCs w:val="22"/>
        </w:rPr>
        <w:t>9. СРОК ДЕЙСТВИЯ ДОГОВОРА</w:t>
      </w:r>
    </w:p>
    <w:p w14:paraId="524C89BB" w14:textId="77777777" w:rsidR="00311AC5" w:rsidRPr="007F4B63" w:rsidRDefault="00311AC5" w:rsidP="00311AC5">
      <w:pPr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7F4B63">
        <w:rPr>
          <w:sz w:val="20"/>
          <w:szCs w:val="22"/>
        </w:rPr>
        <w:t xml:space="preserve">9.1. Настоящий договор вступает в силу с </w:t>
      </w:r>
      <w:r w:rsidRPr="007F4B63">
        <w:rPr>
          <w:b/>
          <w:i/>
          <w:sz w:val="20"/>
          <w:szCs w:val="22"/>
        </w:rPr>
        <w:t>момента подписания</w:t>
      </w:r>
      <w:r w:rsidRPr="007F4B63">
        <w:rPr>
          <w:sz w:val="20"/>
          <w:szCs w:val="22"/>
        </w:rPr>
        <w:t xml:space="preserve"> и действует </w:t>
      </w:r>
      <w:r w:rsidRPr="007F4B63">
        <w:rPr>
          <w:rFonts w:eastAsia="Calibri"/>
          <w:sz w:val="20"/>
          <w:szCs w:val="22"/>
          <w:lang w:val="x-none"/>
        </w:rPr>
        <w:t xml:space="preserve">до полного </w:t>
      </w:r>
      <w:r>
        <w:rPr>
          <w:rFonts w:eastAsia="Calibri"/>
          <w:sz w:val="20"/>
          <w:szCs w:val="22"/>
        </w:rPr>
        <w:t xml:space="preserve">и надлежащего </w:t>
      </w:r>
      <w:r w:rsidRPr="007F4B63">
        <w:rPr>
          <w:rFonts w:eastAsia="Calibri"/>
          <w:sz w:val="20"/>
          <w:szCs w:val="22"/>
          <w:lang w:val="x-none"/>
        </w:rPr>
        <w:t xml:space="preserve">выполнения </w:t>
      </w:r>
      <w:r w:rsidRPr="007F4B63">
        <w:rPr>
          <w:rFonts w:eastAsia="Calibri"/>
          <w:sz w:val="20"/>
          <w:szCs w:val="22"/>
        </w:rPr>
        <w:t>«С</w:t>
      </w:r>
      <w:r w:rsidRPr="007F4B63">
        <w:rPr>
          <w:rFonts w:eastAsia="Calibri"/>
          <w:sz w:val="20"/>
          <w:szCs w:val="22"/>
          <w:lang w:val="x-none"/>
        </w:rPr>
        <w:t>торонами</w:t>
      </w:r>
      <w:r w:rsidRPr="007F4B63">
        <w:rPr>
          <w:rFonts w:eastAsia="Calibri"/>
          <w:sz w:val="20"/>
          <w:szCs w:val="22"/>
        </w:rPr>
        <w:t xml:space="preserve">» </w:t>
      </w:r>
      <w:r w:rsidRPr="007F4B63">
        <w:rPr>
          <w:rFonts w:eastAsia="Calibri"/>
          <w:sz w:val="20"/>
          <w:szCs w:val="22"/>
          <w:lang w:val="x-none"/>
        </w:rPr>
        <w:t>всех обязательств по настоящему договору.</w:t>
      </w:r>
    </w:p>
    <w:p w14:paraId="2F9F4DC8" w14:textId="77777777" w:rsidR="00CE1C18" w:rsidRPr="000653B0" w:rsidRDefault="00CE1C18" w:rsidP="00CE1C18">
      <w:pPr>
        <w:spacing w:before="240" w:after="240" w:line="240" w:lineRule="atLeast"/>
        <w:ind w:left="567" w:right="27" w:firstLine="454"/>
        <w:jc w:val="center"/>
        <w:rPr>
          <w:b/>
          <w:sz w:val="20"/>
          <w:szCs w:val="20"/>
        </w:rPr>
      </w:pPr>
      <w:r w:rsidRPr="000653B0">
        <w:rPr>
          <w:b/>
          <w:sz w:val="20"/>
          <w:szCs w:val="20"/>
        </w:rPr>
        <w:t>11. ЮРИДИЧЕСКИЕ АДРЕСА СТОРОН</w:t>
      </w:r>
    </w:p>
    <w:p w14:paraId="0D77AF53" w14:textId="77777777" w:rsidR="00CE1C18" w:rsidRPr="000653B0" w:rsidRDefault="00CE1C18" w:rsidP="00CE1C18">
      <w:pPr>
        <w:spacing w:line="240" w:lineRule="atLeast"/>
        <w:rPr>
          <w:b/>
          <w:sz w:val="20"/>
          <w:szCs w:val="20"/>
        </w:rPr>
      </w:pPr>
      <w:r w:rsidRPr="000653B0">
        <w:rPr>
          <w:b/>
          <w:sz w:val="20"/>
          <w:szCs w:val="20"/>
        </w:rPr>
        <w:tab/>
        <w:t>11.1. ПОСТАВЩИК:</w:t>
      </w:r>
      <w:r w:rsidRPr="000653B0">
        <w:rPr>
          <w:sz w:val="20"/>
          <w:szCs w:val="20"/>
        </w:rPr>
        <w:tab/>
      </w:r>
      <w:r w:rsidRPr="000653B0">
        <w:rPr>
          <w:sz w:val="20"/>
          <w:szCs w:val="20"/>
        </w:rPr>
        <w:tab/>
      </w:r>
      <w:r w:rsidRPr="000653B0">
        <w:rPr>
          <w:sz w:val="20"/>
          <w:szCs w:val="20"/>
        </w:rPr>
        <w:tab/>
      </w:r>
      <w:r w:rsidRPr="000653B0">
        <w:rPr>
          <w:sz w:val="20"/>
          <w:szCs w:val="20"/>
        </w:rPr>
        <w:tab/>
      </w:r>
      <w:r w:rsidRPr="000653B0">
        <w:rPr>
          <w:sz w:val="20"/>
          <w:szCs w:val="20"/>
        </w:rPr>
        <w:tab/>
      </w:r>
      <w:r w:rsidRPr="000653B0">
        <w:rPr>
          <w:sz w:val="20"/>
          <w:szCs w:val="20"/>
        </w:rPr>
        <w:tab/>
      </w:r>
      <w:r w:rsidRPr="000653B0">
        <w:rPr>
          <w:b/>
          <w:sz w:val="20"/>
          <w:szCs w:val="20"/>
        </w:rPr>
        <w:t>11.2.</w:t>
      </w:r>
      <w:r w:rsidRPr="000653B0">
        <w:rPr>
          <w:sz w:val="20"/>
          <w:szCs w:val="20"/>
        </w:rPr>
        <w:t xml:space="preserve"> </w:t>
      </w:r>
      <w:r w:rsidRPr="000653B0">
        <w:rPr>
          <w:b/>
          <w:sz w:val="20"/>
          <w:szCs w:val="20"/>
        </w:rPr>
        <w:t>ПОКУПАТЕЛЬ:</w:t>
      </w:r>
    </w:p>
    <w:p w14:paraId="59A629BB" w14:textId="77777777" w:rsidR="008615C3" w:rsidRPr="006B01CF" w:rsidRDefault="008615C3" w:rsidP="008615C3">
      <w:pPr>
        <w:spacing w:line="192" w:lineRule="auto"/>
        <w:jc w:val="center"/>
        <w:rPr>
          <w:b/>
          <w:sz w:val="22"/>
          <w:szCs w:val="22"/>
        </w:rPr>
      </w:pPr>
    </w:p>
    <w:tbl>
      <w:tblPr>
        <w:tblStyle w:val="11"/>
        <w:tblW w:w="0" w:type="auto"/>
        <w:tblInd w:w="113" w:type="dxa"/>
        <w:tblLook w:val="04A0" w:firstRow="1" w:lastRow="0" w:firstColumn="1" w:lastColumn="0" w:noHBand="0" w:noVBand="1"/>
      </w:tblPr>
      <w:tblGrid>
        <w:gridCol w:w="5088"/>
        <w:gridCol w:w="5135"/>
      </w:tblGrid>
      <w:tr w:rsidR="008615C3" w:rsidRPr="00DE3F61" w14:paraId="5FA7056C" w14:textId="77777777" w:rsidTr="00EF69B8">
        <w:tc>
          <w:tcPr>
            <w:tcW w:w="5228" w:type="dxa"/>
          </w:tcPr>
          <w:p w14:paraId="556001B8" w14:textId="053BC278" w:rsidR="008615C3" w:rsidRPr="00CE1C18" w:rsidRDefault="008615C3" w:rsidP="00EF69B8">
            <w:pPr>
              <w:spacing w:line="240" w:lineRule="atLeast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CE1C18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228" w:type="dxa"/>
          </w:tcPr>
          <w:p w14:paraId="5F2ED392" w14:textId="77777777" w:rsidR="008615C3" w:rsidRPr="00FD1227" w:rsidRDefault="008615C3" w:rsidP="00EF69B8">
            <w:pPr>
              <w:spacing w:line="240" w:lineRule="atLeast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FD1227">
              <w:rPr>
                <w:rFonts w:eastAsia="Calibri"/>
                <w:b/>
                <w:i/>
                <w:sz w:val="20"/>
                <w:szCs w:val="20"/>
              </w:rPr>
              <w:t xml:space="preserve">Открытое акционерное общество </w:t>
            </w:r>
          </w:p>
          <w:p w14:paraId="22777F2D" w14:textId="77777777" w:rsidR="008615C3" w:rsidRPr="00FD1227" w:rsidRDefault="008615C3" w:rsidP="00EF69B8">
            <w:pPr>
              <w:spacing w:line="240" w:lineRule="atLeast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D1227">
              <w:rPr>
                <w:rFonts w:eastAsia="Calibri"/>
                <w:b/>
                <w:i/>
                <w:sz w:val="20"/>
                <w:szCs w:val="20"/>
              </w:rPr>
              <w:t>«Гроднохлебпром»</w:t>
            </w:r>
          </w:p>
          <w:p w14:paraId="5D56B3D8" w14:textId="3CA14726" w:rsidR="008615C3" w:rsidRPr="006919FA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</w:rPr>
              <w:t>2</w:t>
            </w:r>
            <w:r w:rsidR="0039462C">
              <w:rPr>
                <w:rFonts w:eastAsia="Calibri"/>
                <w:sz w:val="18"/>
                <w:szCs w:val="18"/>
              </w:rPr>
              <w:t>3</w:t>
            </w:r>
            <w:r w:rsidRPr="006919FA">
              <w:rPr>
                <w:rFonts w:eastAsia="Calibri"/>
                <w:sz w:val="18"/>
                <w:szCs w:val="18"/>
              </w:rPr>
              <w:t>0005, г. Гродно, ул. Дзержинского, 52</w:t>
            </w:r>
          </w:p>
          <w:p w14:paraId="623E3EC8" w14:textId="77777777" w:rsidR="008615C3" w:rsidRPr="006919FA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  <w:lang w:val="en-US"/>
              </w:rPr>
              <w:t>IBAN</w:t>
            </w:r>
            <w:r w:rsidRPr="006919FA">
              <w:rPr>
                <w:rFonts w:eastAsia="Calibri"/>
                <w:sz w:val="18"/>
                <w:szCs w:val="18"/>
              </w:rPr>
              <w:t xml:space="preserve">:BY89BAPB 3012 2000 6001 4000 0000 </w:t>
            </w:r>
          </w:p>
          <w:p w14:paraId="08FB6C48" w14:textId="77777777" w:rsidR="008615C3" w:rsidRPr="006919FA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</w:rPr>
              <w:t xml:space="preserve">ОАО «Белагропромбанк» </w:t>
            </w:r>
          </w:p>
          <w:p w14:paraId="3075AFAB" w14:textId="77777777" w:rsidR="008615C3" w:rsidRPr="006919FA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  <w:lang w:val="en-US"/>
              </w:rPr>
              <w:t>BIC</w:t>
            </w:r>
            <w:r w:rsidRPr="006919FA">
              <w:rPr>
                <w:rFonts w:eastAsia="Calibri"/>
                <w:sz w:val="18"/>
                <w:szCs w:val="18"/>
              </w:rPr>
              <w:t>: BAPBBY2X</w:t>
            </w:r>
          </w:p>
          <w:p w14:paraId="2DE0FEBA" w14:textId="77777777" w:rsidR="008615C3" w:rsidRPr="006919FA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</w:rPr>
              <w:t>Адрес банка: г. Гродно, ул. Советских пограничников, 110</w:t>
            </w:r>
          </w:p>
          <w:p w14:paraId="2B98E39D" w14:textId="77777777" w:rsidR="008615C3" w:rsidRPr="006919FA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</w:rPr>
              <w:t>УНП 500024239, ОКПО 05542295</w:t>
            </w:r>
          </w:p>
          <w:p w14:paraId="2360C0CC" w14:textId="77777777" w:rsidR="008615C3" w:rsidRPr="004C56AF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</w:rPr>
              <w:t xml:space="preserve">Тел/факс. </w:t>
            </w:r>
            <w:r w:rsidRPr="004C56AF">
              <w:rPr>
                <w:rFonts w:eastAsia="Calibri"/>
                <w:sz w:val="18"/>
                <w:szCs w:val="18"/>
              </w:rPr>
              <w:t>8-0152-744481,</w:t>
            </w:r>
          </w:p>
          <w:p w14:paraId="51D125E1" w14:textId="77777777" w:rsidR="008615C3" w:rsidRPr="004C56AF" w:rsidRDefault="008615C3" w:rsidP="00EF69B8">
            <w:pPr>
              <w:spacing w:line="240" w:lineRule="atLeast"/>
              <w:jc w:val="both"/>
              <w:rPr>
                <w:rFonts w:eastAsia="Calibri"/>
                <w:sz w:val="20"/>
                <w:szCs w:val="20"/>
              </w:rPr>
            </w:pPr>
            <w:r w:rsidRPr="006919FA">
              <w:rPr>
                <w:rFonts w:eastAsia="Calibri"/>
                <w:sz w:val="18"/>
                <w:szCs w:val="18"/>
                <w:lang w:val="en-US"/>
              </w:rPr>
              <w:t>e</w:t>
            </w:r>
            <w:r w:rsidRPr="004C56AF">
              <w:rPr>
                <w:rFonts w:eastAsia="Calibri"/>
                <w:sz w:val="18"/>
                <w:szCs w:val="18"/>
              </w:rPr>
              <w:t>-</w:t>
            </w:r>
            <w:r w:rsidRPr="006919FA">
              <w:rPr>
                <w:rFonts w:eastAsia="Calibri"/>
                <w:sz w:val="18"/>
                <w:szCs w:val="18"/>
                <w:lang w:val="en-US"/>
              </w:rPr>
              <w:t>mail</w:t>
            </w:r>
            <w:r w:rsidRPr="004C56AF">
              <w:rPr>
                <w:rFonts w:eastAsia="Calibri"/>
                <w:sz w:val="18"/>
                <w:szCs w:val="18"/>
              </w:rPr>
              <w:t xml:space="preserve">: </w:t>
            </w:r>
            <w:hyperlink r:id="rId6" w:history="1">
              <w:r w:rsidRPr="006919FA">
                <w:rPr>
                  <w:rFonts w:eastAsia="Calibri"/>
                  <w:color w:val="0563C1"/>
                  <w:sz w:val="18"/>
                  <w:szCs w:val="18"/>
                  <w:u w:val="single"/>
                  <w:lang w:val="en-US"/>
                </w:rPr>
                <w:t>snabgenie</w:t>
              </w:r>
              <w:r w:rsidRPr="004C56AF">
                <w:rPr>
                  <w:rFonts w:eastAsia="Calibri"/>
                  <w:color w:val="0563C1"/>
                  <w:sz w:val="18"/>
                  <w:szCs w:val="18"/>
                  <w:u w:val="single"/>
                </w:rPr>
                <w:t>-</w:t>
              </w:r>
              <w:r w:rsidRPr="006919FA">
                <w:rPr>
                  <w:rFonts w:eastAsia="Calibri"/>
                  <w:color w:val="0563C1"/>
                  <w:sz w:val="18"/>
                  <w:szCs w:val="18"/>
                  <w:u w:val="single"/>
                  <w:lang w:val="en-US"/>
                </w:rPr>
                <w:t>hlebprorn</w:t>
              </w:r>
              <w:r w:rsidRPr="004C56AF">
                <w:rPr>
                  <w:rFonts w:eastAsia="Calibri"/>
                  <w:color w:val="0563C1"/>
                  <w:sz w:val="18"/>
                  <w:szCs w:val="18"/>
                  <w:u w:val="single"/>
                </w:rPr>
                <w:t>-</w:t>
              </w:r>
              <w:r w:rsidRPr="006919FA">
                <w:rPr>
                  <w:rFonts w:eastAsia="Calibri"/>
                  <w:color w:val="0563C1"/>
                  <w:sz w:val="18"/>
                  <w:szCs w:val="18"/>
                  <w:u w:val="single"/>
                  <w:lang w:val="en-US"/>
                </w:rPr>
                <w:t>grodno</w:t>
              </w:r>
              <w:r w:rsidRPr="004C56AF">
                <w:rPr>
                  <w:rFonts w:eastAsia="Calibri"/>
                  <w:color w:val="0563C1"/>
                  <w:sz w:val="18"/>
                  <w:szCs w:val="18"/>
                  <w:u w:val="single"/>
                </w:rPr>
                <w:t>@</w:t>
              </w:r>
              <w:r w:rsidRPr="006919FA">
                <w:rPr>
                  <w:rFonts w:eastAsia="Calibri"/>
                  <w:color w:val="0563C1"/>
                  <w:sz w:val="18"/>
                  <w:szCs w:val="18"/>
                  <w:u w:val="single"/>
                  <w:lang w:val="en-US"/>
                </w:rPr>
                <w:t>tut</w:t>
              </w:r>
              <w:r w:rsidRPr="004C56AF">
                <w:rPr>
                  <w:rFonts w:eastAsia="Calibri"/>
                  <w:color w:val="0563C1"/>
                  <w:sz w:val="18"/>
                  <w:szCs w:val="18"/>
                  <w:u w:val="single"/>
                </w:rPr>
                <w:t>.</w:t>
              </w:r>
              <w:r w:rsidRPr="006919FA">
                <w:rPr>
                  <w:rFonts w:eastAsia="Calibri"/>
                  <w:color w:val="0563C1"/>
                  <w:sz w:val="18"/>
                  <w:szCs w:val="18"/>
                  <w:u w:val="single"/>
                  <w:lang w:val="en-US"/>
                </w:rPr>
                <w:t>by</w:t>
              </w:r>
            </w:hyperlink>
            <w:r w:rsidRPr="004C56AF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</w:tbl>
    <w:p w14:paraId="2587F486" w14:textId="77777777" w:rsidR="008615C3" w:rsidRPr="004C56AF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6BBC8EEB" w14:textId="77777777" w:rsidR="008615C3" w:rsidRPr="004C56AF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3BC3D032" w14:textId="77777777" w:rsidR="008615C3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Директор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Заместитель генерального директора</w:t>
      </w:r>
    </w:p>
    <w:p w14:paraId="3FF4B846" w14:textId="77777777" w:rsidR="00484C67" w:rsidRDefault="00484C67" w:rsidP="008615C3">
      <w:pPr>
        <w:ind w:left="6372"/>
        <w:rPr>
          <w:sz w:val="22"/>
          <w:szCs w:val="22"/>
        </w:rPr>
      </w:pPr>
    </w:p>
    <w:p w14:paraId="24A9B635" w14:textId="4C8FB3E2" w:rsidR="008615C3" w:rsidRDefault="008615C3" w:rsidP="008615C3">
      <w:pPr>
        <w:ind w:left="6372"/>
        <w:rPr>
          <w:sz w:val="22"/>
          <w:szCs w:val="22"/>
        </w:rPr>
      </w:pPr>
      <w:r>
        <w:rPr>
          <w:sz w:val="22"/>
          <w:szCs w:val="22"/>
        </w:rPr>
        <w:t>________________ Вдовенко О.Е</w:t>
      </w:r>
    </w:p>
    <w:p w14:paraId="655B5B07" w14:textId="77777777" w:rsidR="008615C3" w:rsidRPr="00FD1227" w:rsidRDefault="008615C3" w:rsidP="008615C3">
      <w:pPr>
        <w:spacing w:after="160" w:line="259" w:lineRule="auto"/>
        <w:rPr>
          <w:sz w:val="20"/>
          <w:szCs w:val="20"/>
        </w:rPr>
      </w:pPr>
      <w:r w:rsidRPr="00FD1227">
        <w:rPr>
          <w:sz w:val="20"/>
          <w:szCs w:val="20"/>
        </w:rPr>
        <w:br w:type="page"/>
      </w:r>
    </w:p>
    <w:p w14:paraId="7CC00E8E" w14:textId="77777777" w:rsidR="008615C3" w:rsidRDefault="008615C3" w:rsidP="008615C3">
      <w:pPr>
        <w:ind w:firstLine="454"/>
        <w:rPr>
          <w:sz w:val="22"/>
          <w:szCs w:val="22"/>
        </w:rPr>
      </w:pPr>
    </w:p>
    <w:p w14:paraId="6EFB56D1" w14:textId="77777777" w:rsidR="008615C3" w:rsidRDefault="008615C3" w:rsidP="008615C3">
      <w:pPr>
        <w:ind w:firstLine="454"/>
        <w:rPr>
          <w:sz w:val="22"/>
          <w:szCs w:val="22"/>
        </w:rPr>
      </w:pPr>
    </w:p>
    <w:p w14:paraId="3B3E8C3C" w14:textId="177EC740" w:rsidR="008615C3" w:rsidRPr="00A33CCE" w:rsidRDefault="008615C3" w:rsidP="008615C3">
      <w:pPr>
        <w:ind w:firstLine="454"/>
        <w:rPr>
          <w:sz w:val="22"/>
          <w:szCs w:val="22"/>
        </w:rPr>
      </w:pPr>
      <w:r w:rsidRPr="00A33CCE">
        <w:rPr>
          <w:sz w:val="22"/>
          <w:szCs w:val="22"/>
        </w:rPr>
        <w:t>Приложение № 1</w:t>
      </w:r>
      <w:r w:rsidR="0063088B">
        <w:rPr>
          <w:sz w:val="22"/>
          <w:szCs w:val="22"/>
        </w:rPr>
        <w:t xml:space="preserve"> к договору.</w:t>
      </w:r>
    </w:p>
    <w:p w14:paraId="69969A75" w14:textId="77777777" w:rsidR="008615C3" w:rsidRPr="00A33CCE" w:rsidRDefault="008615C3" w:rsidP="008615C3">
      <w:pPr>
        <w:ind w:firstLine="454"/>
        <w:rPr>
          <w:sz w:val="22"/>
          <w:szCs w:val="22"/>
        </w:rPr>
      </w:pPr>
    </w:p>
    <w:p w14:paraId="51B07157" w14:textId="15805E16" w:rsidR="008615C3" w:rsidRPr="00A33CCE" w:rsidRDefault="008615C3" w:rsidP="008615C3">
      <w:pPr>
        <w:ind w:firstLine="454"/>
        <w:jc w:val="center"/>
        <w:rPr>
          <w:b/>
          <w:i/>
          <w:sz w:val="22"/>
          <w:szCs w:val="22"/>
        </w:rPr>
      </w:pPr>
      <w:r w:rsidRPr="00A33CCE">
        <w:rPr>
          <w:b/>
          <w:i/>
          <w:sz w:val="22"/>
          <w:szCs w:val="22"/>
        </w:rPr>
        <w:t>Спецификация</w:t>
      </w:r>
      <w:r w:rsidR="00780ACA">
        <w:rPr>
          <w:b/>
          <w:i/>
          <w:sz w:val="22"/>
          <w:szCs w:val="22"/>
        </w:rPr>
        <w:t xml:space="preserve"> к договору № 202</w:t>
      </w:r>
      <w:r w:rsidR="00311AC5">
        <w:rPr>
          <w:b/>
          <w:i/>
          <w:sz w:val="22"/>
          <w:szCs w:val="22"/>
        </w:rPr>
        <w:t>1</w:t>
      </w:r>
      <w:r w:rsidR="00780ACA">
        <w:rPr>
          <w:b/>
          <w:i/>
          <w:sz w:val="22"/>
          <w:szCs w:val="22"/>
        </w:rPr>
        <w:t>(11-04</w:t>
      </w:r>
      <w:r w:rsidR="00CE1C18">
        <w:rPr>
          <w:b/>
          <w:i/>
          <w:sz w:val="22"/>
          <w:szCs w:val="22"/>
        </w:rPr>
        <w:t>)-</w:t>
      </w:r>
      <w:r w:rsidR="00780ACA">
        <w:rPr>
          <w:b/>
          <w:i/>
          <w:sz w:val="22"/>
          <w:szCs w:val="22"/>
        </w:rPr>
        <w:t xml:space="preserve">___ </w:t>
      </w:r>
      <w:r w:rsidRPr="00A33CCE">
        <w:rPr>
          <w:b/>
          <w:i/>
          <w:sz w:val="22"/>
          <w:szCs w:val="22"/>
        </w:rPr>
        <w:t xml:space="preserve"> от </w:t>
      </w:r>
      <w:r w:rsidR="00780ACA">
        <w:rPr>
          <w:b/>
          <w:i/>
          <w:sz w:val="22"/>
          <w:szCs w:val="22"/>
        </w:rPr>
        <w:t>___</w:t>
      </w:r>
      <w:r w:rsidRPr="00A33CCE">
        <w:rPr>
          <w:b/>
          <w:i/>
          <w:sz w:val="22"/>
          <w:szCs w:val="22"/>
        </w:rPr>
        <w:t>.</w:t>
      </w:r>
      <w:r w:rsidR="00311AC5">
        <w:rPr>
          <w:b/>
          <w:i/>
          <w:sz w:val="22"/>
          <w:szCs w:val="22"/>
        </w:rPr>
        <w:t>02</w:t>
      </w:r>
      <w:r w:rsidRPr="00A33CCE">
        <w:rPr>
          <w:b/>
          <w:i/>
          <w:sz w:val="22"/>
          <w:szCs w:val="22"/>
        </w:rPr>
        <w:t>.202</w:t>
      </w:r>
      <w:r w:rsidR="00311AC5">
        <w:rPr>
          <w:b/>
          <w:i/>
          <w:sz w:val="22"/>
          <w:szCs w:val="22"/>
        </w:rPr>
        <w:t>1</w:t>
      </w:r>
      <w:r w:rsidRPr="00A33CCE">
        <w:rPr>
          <w:b/>
          <w:i/>
          <w:sz w:val="22"/>
          <w:szCs w:val="22"/>
        </w:rPr>
        <w:t>г.</w:t>
      </w:r>
    </w:p>
    <w:p w14:paraId="78F8F397" w14:textId="77777777" w:rsidR="008615C3" w:rsidRPr="00A33CCE" w:rsidRDefault="008615C3" w:rsidP="008615C3">
      <w:pPr>
        <w:ind w:firstLine="454"/>
        <w:rPr>
          <w:b/>
          <w:i/>
          <w:sz w:val="22"/>
          <w:szCs w:val="22"/>
        </w:rPr>
      </w:pPr>
    </w:p>
    <w:p w14:paraId="01A5D1A9" w14:textId="77777777" w:rsidR="008615C3" w:rsidRPr="00A33CCE" w:rsidRDefault="008615C3" w:rsidP="008615C3">
      <w:pPr>
        <w:ind w:firstLine="454"/>
        <w:rPr>
          <w:b/>
          <w:sz w:val="22"/>
          <w:szCs w:val="22"/>
        </w:rPr>
      </w:pPr>
    </w:p>
    <w:p w14:paraId="5168DFCA" w14:textId="161C6B81" w:rsidR="008615C3" w:rsidRPr="00A33CCE" w:rsidRDefault="008615C3" w:rsidP="008615C3">
      <w:pPr>
        <w:spacing w:before="240" w:after="240"/>
        <w:ind w:firstLine="454"/>
        <w:rPr>
          <w:i/>
          <w:sz w:val="22"/>
          <w:szCs w:val="22"/>
        </w:rPr>
      </w:pPr>
      <w:r w:rsidRPr="00A33CCE">
        <w:rPr>
          <w:b/>
          <w:i/>
          <w:sz w:val="22"/>
          <w:szCs w:val="22"/>
        </w:rPr>
        <w:t xml:space="preserve">Поставщик: </w:t>
      </w:r>
    </w:p>
    <w:p w14:paraId="3F5E2658" w14:textId="77777777" w:rsidR="008615C3" w:rsidRPr="00A33CCE" w:rsidRDefault="008615C3" w:rsidP="008615C3">
      <w:pPr>
        <w:ind w:firstLine="454"/>
        <w:rPr>
          <w:i/>
          <w:sz w:val="22"/>
          <w:szCs w:val="22"/>
        </w:rPr>
      </w:pPr>
      <w:r w:rsidRPr="00A33CCE">
        <w:rPr>
          <w:b/>
          <w:i/>
          <w:sz w:val="22"/>
          <w:szCs w:val="22"/>
        </w:rPr>
        <w:t>Покупатель: ОАО «Гроднохлебпром»</w:t>
      </w:r>
    </w:p>
    <w:p w14:paraId="19F1DABC" w14:textId="77777777" w:rsidR="008615C3" w:rsidRPr="00876E7C" w:rsidRDefault="004C56AF" w:rsidP="008615C3">
      <w:pPr>
        <w:ind w:firstLine="567"/>
        <w:rPr>
          <w:sz w:val="20"/>
          <w:szCs w:val="20"/>
        </w:rPr>
      </w:pPr>
      <w:r>
        <w:rPr>
          <w:noProof/>
        </w:rPr>
        <w:object w:dxaOrig="1440" w:dyaOrig="1440" w14:anchorId="15EDF4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10.75pt;width:505.9pt;height:109.65pt;z-index:251658240;mso-position-horizontal-relative:text;mso-position-vertical-relative:text">
            <v:imagedata r:id="rId7" o:title=""/>
            <w10:wrap type="square" side="right"/>
          </v:shape>
          <o:OLEObject Type="Embed" ProgID="Excel.Sheet.8" ShapeID="_x0000_s1026" DrawAspect="Content" ObjectID="_1675506209" r:id="rId8"/>
        </w:object>
      </w:r>
    </w:p>
    <w:p w14:paraId="6E610CD3" w14:textId="77777777" w:rsidR="008615C3" w:rsidRDefault="008615C3" w:rsidP="008615C3">
      <w:pPr>
        <w:ind w:firstLine="567"/>
      </w:pPr>
    </w:p>
    <w:p w14:paraId="1C35F324" w14:textId="77777777" w:rsidR="008615C3" w:rsidRPr="00A33CCE" w:rsidRDefault="008615C3" w:rsidP="008615C3">
      <w:pPr>
        <w:ind w:firstLine="567"/>
        <w:rPr>
          <w:b/>
          <w:i/>
          <w:sz w:val="22"/>
          <w:szCs w:val="22"/>
        </w:rPr>
      </w:pPr>
      <w:r w:rsidRPr="00A33CCE">
        <w:rPr>
          <w:b/>
          <w:i/>
          <w:sz w:val="22"/>
          <w:szCs w:val="22"/>
        </w:rPr>
        <w:t xml:space="preserve">ПОСТАВЩИК </w:t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  <w:t>ПОКУПАТЕЛЬ</w:t>
      </w:r>
    </w:p>
    <w:p w14:paraId="5CBD628D" w14:textId="77777777" w:rsidR="008615C3" w:rsidRPr="00A33CCE" w:rsidRDefault="008615C3" w:rsidP="008615C3">
      <w:pPr>
        <w:ind w:firstLine="567"/>
        <w:rPr>
          <w:b/>
          <w:i/>
          <w:sz w:val="22"/>
          <w:szCs w:val="22"/>
        </w:rPr>
      </w:pPr>
    </w:p>
    <w:p w14:paraId="687A9715" w14:textId="77777777" w:rsidR="008615C3" w:rsidRPr="00A33CCE" w:rsidRDefault="008615C3" w:rsidP="008615C3">
      <w:pPr>
        <w:ind w:firstLine="567"/>
        <w:rPr>
          <w:b/>
          <w:i/>
          <w:sz w:val="22"/>
          <w:szCs w:val="22"/>
        </w:rPr>
      </w:pPr>
    </w:p>
    <w:p w14:paraId="4202F4FE" w14:textId="77777777" w:rsidR="008615C3" w:rsidRPr="00A33CCE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067D917D" w14:textId="77777777" w:rsidR="008615C3" w:rsidRPr="00A33CCE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  <w:r w:rsidRPr="00A33CCE">
        <w:rPr>
          <w:sz w:val="22"/>
          <w:szCs w:val="22"/>
        </w:rPr>
        <w:t xml:space="preserve"> Директор</w:t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3CCE">
        <w:rPr>
          <w:sz w:val="22"/>
          <w:szCs w:val="22"/>
        </w:rPr>
        <w:t>Зам. генерального директора</w:t>
      </w:r>
    </w:p>
    <w:p w14:paraId="1A431A64" w14:textId="77777777" w:rsidR="008615C3" w:rsidRPr="00A33CCE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1B5827BA" w14:textId="77777777" w:rsidR="008615C3" w:rsidRPr="00A33CCE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03151ACF" w14:textId="0A75EFA6" w:rsidR="004A713A" w:rsidRPr="003F7116" w:rsidRDefault="008615C3" w:rsidP="008615C3">
      <w:pPr>
        <w:tabs>
          <w:tab w:val="left" w:pos="1276"/>
        </w:tabs>
        <w:ind w:right="-2"/>
        <w:jc w:val="center"/>
        <w:outlineLvl w:val="0"/>
        <w:rPr>
          <w:color w:val="000000" w:themeColor="text1"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3CCE">
        <w:rPr>
          <w:sz w:val="22"/>
          <w:szCs w:val="22"/>
        </w:rPr>
        <w:tab/>
        <w:t>________________ О.Е. Вдовенко</w:t>
      </w:r>
    </w:p>
    <w:sectPr w:rsidR="004A713A" w:rsidRPr="003F7116" w:rsidSect="008615C3">
      <w:pgSz w:w="11906" w:h="16838"/>
      <w:pgMar w:top="426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66125"/>
    <w:rsid w:val="000B05F2"/>
    <w:rsid w:val="00113003"/>
    <w:rsid w:val="00172868"/>
    <w:rsid w:val="00187596"/>
    <w:rsid w:val="001B283E"/>
    <w:rsid w:val="001E0036"/>
    <w:rsid w:val="001E6254"/>
    <w:rsid w:val="002F32BE"/>
    <w:rsid w:val="00311AC5"/>
    <w:rsid w:val="00386252"/>
    <w:rsid w:val="0039462C"/>
    <w:rsid w:val="003A1D21"/>
    <w:rsid w:val="003D642F"/>
    <w:rsid w:val="003E533B"/>
    <w:rsid w:val="003F7116"/>
    <w:rsid w:val="00426E37"/>
    <w:rsid w:val="004467F7"/>
    <w:rsid w:val="00476681"/>
    <w:rsid w:val="00484C67"/>
    <w:rsid w:val="00496EA9"/>
    <w:rsid w:val="004A713A"/>
    <w:rsid w:val="004C56AF"/>
    <w:rsid w:val="004D46B9"/>
    <w:rsid w:val="004F426C"/>
    <w:rsid w:val="00566781"/>
    <w:rsid w:val="00590CEF"/>
    <w:rsid w:val="005D63C5"/>
    <w:rsid w:val="00623F86"/>
    <w:rsid w:val="0063088B"/>
    <w:rsid w:val="00637D46"/>
    <w:rsid w:val="00691CED"/>
    <w:rsid w:val="006A4C0A"/>
    <w:rsid w:val="00780ACA"/>
    <w:rsid w:val="007C6D90"/>
    <w:rsid w:val="007E5BAC"/>
    <w:rsid w:val="008615C3"/>
    <w:rsid w:val="00895A89"/>
    <w:rsid w:val="00917146"/>
    <w:rsid w:val="00946B02"/>
    <w:rsid w:val="009D33DA"/>
    <w:rsid w:val="009E20C1"/>
    <w:rsid w:val="00A102AF"/>
    <w:rsid w:val="00A343AB"/>
    <w:rsid w:val="00AD7D52"/>
    <w:rsid w:val="00B32706"/>
    <w:rsid w:val="00B71F9D"/>
    <w:rsid w:val="00C13455"/>
    <w:rsid w:val="00C3431D"/>
    <w:rsid w:val="00C4274A"/>
    <w:rsid w:val="00C436C0"/>
    <w:rsid w:val="00C52C66"/>
    <w:rsid w:val="00CD4304"/>
    <w:rsid w:val="00CE1C18"/>
    <w:rsid w:val="00D17A23"/>
    <w:rsid w:val="00D357D0"/>
    <w:rsid w:val="00D54EC2"/>
    <w:rsid w:val="00D61A80"/>
    <w:rsid w:val="00D67861"/>
    <w:rsid w:val="00DE3F61"/>
    <w:rsid w:val="00E063E4"/>
    <w:rsid w:val="00E16C1A"/>
    <w:rsid w:val="00E44FCB"/>
    <w:rsid w:val="00F14560"/>
    <w:rsid w:val="00FD2318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BA44EB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F7116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3F711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67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f0">
    <w:name w:val="Table Grid"/>
    <w:basedOn w:val="a1"/>
    <w:rsid w:val="00FD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rsid w:val="008615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rn-grodno@tut.by" TargetMode="External"/><Relationship Id="rId5" Type="http://schemas.openxmlformats.org/officeDocument/2006/relationships/hyperlink" Target="mailto:snabgenie-hlebprom-grodno@tut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6C0BB-B944-4C72-9B68-732D6BA9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5</cp:revision>
  <cp:lastPrinted>2021-02-22T10:34:00Z</cp:lastPrinted>
  <dcterms:created xsi:type="dcterms:W3CDTF">2021-02-22T10:32:00Z</dcterms:created>
  <dcterms:modified xsi:type="dcterms:W3CDTF">2021-02-22T10:37:00Z</dcterms:modified>
</cp:coreProperties>
</file>